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69ED1" w14:textId="77777777" w:rsidR="00950037" w:rsidRDefault="00950037" w:rsidP="00950037">
      <w:pPr>
        <w:pStyle w:val="Title"/>
        <w:jc w:val="left"/>
        <w:rPr>
          <w:rFonts w:ascii="Calibri" w:hAnsi="Calibri" w:cs="Calibri"/>
          <w:sz w:val="24"/>
          <w:szCs w:val="24"/>
        </w:rPr>
      </w:pPr>
      <w:r>
        <w:rPr>
          <w:noProof/>
        </w:rPr>
        <w:drawing>
          <wp:inline distT="0" distB="0" distL="0" distR="0" wp14:anchorId="62F25EA3" wp14:editId="0967FEE9">
            <wp:extent cx="1276350" cy="222250"/>
            <wp:effectExtent l="0" t="0" r="0" b="6350"/>
            <wp:docPr id="214580960" name="Picture 1" descr="cid:image001.jpg@01D46D54.A213BCF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276350" cy="222250"/>
                    </a:xfrm>
                    <a:prstGeom prst="rect">
                      <a:avLst/>
                    </a:prstGeom>
                  </pic:spPr>
                </pic:pic>
              </a:graphicData>
            </a:graphic>
          </wp:inline>
        </w:drawing>
      </w:r>
    </w:p>
    <w:p w14:paraId="65C78F84" w14:textId="77777777" w:rsidR="00950037" w:rsidRDefault="00950037" w:rsidP="00950037">
      <w:pPr>
        <w:pStyle w:val="Title"/>
        <w:rPr>
          <w:rFonts w:ascii="Calibri" w:hAnsi="Calibri" w:cs="Calibri"/>
          <w:sz w:val="24"/>
          <w:szCs w:val="24"/>
        </w:rPr>
      </w:pPr>
    </w:p>
    <w:p w14:paraId="33D9A1C1" w14:textId="77777777" w:rsidR="00CE46C2" w:rsidRPr="00CE46C2" w:rsidRDefault="00CE46C2" w:rsidP="00950037">
      <w:pPr>
        <w:pStyle w:val="Title"/>
        <w:rPr>
          <w:rFonts w:ascii="Calibri" w:hAnsi="Calibri" w:cs="Calibri"/>
          <w:sz w:val="24"/>
          <w:szCs w:val="24"/>
        </w:rPr>
      </w:pPr>
      <w:r w:rsidRPr="00CE46C2">
        <w:rPr>
          <w:rFonts w:ascii="Calibri" w:hAnsi="Calibri" w:cs="Calibri"/>
          <w:sz w:val="24"/>
          <w:szCs w:val="24"/>
        </w:rPr>
        <w:t>CORPORATE GOVERNANCE GUIDELINES</w:t>
      </w:r>
    </w:p>
    <w:p w14:paraId="3F1F4B0C" w14:textId="77777777" w:rsidR="00CE46C2" w:rsidRPr="00CE46C2" w:rsidRDefault="00CE46C2" w:rsidP="00CE46C2">
      <w:pPr>
        <w:pStyle w:val="Title"/>
        <w:rPr>
          <w:rFonts w:ascii="Calibri" w:hAnsi="Calibri" w:cs="Calibri"/>
          <w:sz w:val="24"/>
          <w:szCs w:val="24"/>
        </w:rPr>
      </w:pPr>
      <w:r w:rsidRPr="00CE46C2">
        <w:rPr>
          <w:rFonts w:ascii="Calibri" w:hAnsi="Calibri" w:cs="Calibri"/>
          <w:sz w:val="24"/>
          <w:szCs w:val="24"/>
        </w:rPr>
        <w:t>of</w:t>
      </w:r>
    </w:p>
    <w:p w14:paraId="2E8ECE59" w14:textId="77777777" w:rsidR="00CE46C2" w:rsidRPr="005C7EC1" w:rsidRDefault="00CE46C2" w:rsidP="00CE46C2">
      <w:pPr>
        <w:pStyle w:val="Title"/>
        <w:rPr>
          <w:rFonts w:ascii="Calibri" w:hAnsi="Calibri" w:cs="Calibri"/>
          <w:sz w:val="24"/>
          <w:szCs w:val="24"/>
        </w:rPr>
      </w:pPr>
      <w:r w:rsidRPr="005C7EC1">
        <w:rPr>
          <w:rFonts w:ascii="Calibri" w:hAnsi="Calibri" w:cs="Calibri"/>
          <w:sz w:val="24"/>
          <w:szCs w:val="24"/>
        </w:rPr>
        <w:t>KEMPER CORPORATION</w:t>
      </w:r>
    </w:p>
    <w:p w14:paraId="378EEEA5" w14:textId="77777777" w:rsidR="0053580E" w:rsidRDefault="0053580E" w:rsidP="00CE46C2">
      <w:pPr>
        <w:pStyle w:val="Title"/>
        <w:rPr>
          <w:rFonts w:ascii="Calibri" w:hAnsi="Calibri" w:cs="Calibri"/>
          <w:sz w:val="24"/>
          <w:szCs w:val="24"/>
        </w:rPr>
      </w:pPr>
    </w:p>
    <w:p w14:paraId="01660045" w14:textId="77777777" w:rsidR="00F16D93" w:rsidRPr="005C7EC1" w:rsidRDefault="00F16D93" w:rsidP="00CE46C2">
      <w:pPr>
        <w:pStyle w:val="Title"/>
        <w:rPr>
          <w:rFonts w:ascii="Calibri" w:hAnsi="Calibri" w:cs="Calibri"/>
          <w:sz w:val="24"/>
          <w:szCs w:val="24"/>
        </w:rPr>
      </w:pPr>
    </w:p>
    <w:p w14:paraId="4124FFC1" w14:textId="77777777" w:rsidR="00F16D93" w:rsidRPr="005C7EC1" w:rsidRDefault="00F16D93">
      <w:pPr>
        <w:widowControl w:val="0"/>
        <w:rPr>
          <w:rFonts w:ascii="Calibri" w:hAnsi="Calibri" w:cs="Calibri"/>
          <w:snapToGrid w:val="0"/>
          <w:sz w:val="24"/>
          <w:szCs w:val="24"/>
        </w:rPr>
      </w:pPr>
      <w:r w:rsidRPr="005C7EC1">
        <w:rPr>
          <w:rFonts w:ascii="Calibri" w:hAnsi="Calibri" w:cs="Calibri"/>
          <w:snapToGrid w:val="0"/>
          <w:sz w:val="24"/>
          <w:szCs w:val="24"/>
        </w:rPr>
        <w:tab/>
        <w:t xml:space="preserve">The following guidelines have been approved by the Board of Directors </w:t>
      </w:r>
      <w:r w:rsidR="007F6BD7" w:rsidRPr="005C7EC1">
        <w:rPr>
          <w:rFonts w:ascii="Calibri" w:hAnsi="Calibri" w:cs="Calibri"/>
          <w:snapToGrid w:val="0"/>
          <w:sz w:val="24"/>
          <w:szCs w:val="24"/>
        </w:rPr>
        <w:t xml:space="preserve">(“Board”) </w:t>
      </w:r>
      <w:r w:rsidR="00CE46C2" w:rsidRPr="005C7EC1">
        <w:rPr>
          <w:rFonts w:ascii="Calibri" w:hAnsi="Calibri" w:cs="Calibri"/>
          <w:snapToGrid w:val="0"/>
          <w:sz w:val="24"/>
          <w:szCs w:val="24"/>
        </w:rPr>
        <w:t xml:space="preserve">of Kemper Corporation (“Kemper” or “Company”) </w:t>
      </w:r>
      <w:r w:rsidRPr="005C7EC1">
        <w:rPr>
          <w:rFonts w:ascii="Calibri" w:hAnsi="Calibri" w:cs="Calibri"/>
          <w:snapToGrid w:val="0"/>
          <w:sz w:val="24"/>
          <w:szCs w:val="24"/>
        </w:rPr>
        <w:t xml:space="preserve">and, along with the </w:t>
      </w:r>
      <w:r w:rsidR="00E64FB3" w:rsidRPr="005C7EC1">
        <w:rPr>
          <w:rFonts w:ascii="Calibri" w:hAnsi="Calibri" w:cs="Calibri"/>
          <w:snapToGrid w:val="0"/>
          <w:sz w:val="24"/>
          <w:szCs w:val="24"/>
        </w:rPr>
        <w:t xml:space="preserve">Amended and Restated Bylaws (“Bylaws”) of the Company and the </w:t>
      </w:r>
      <w:r w:rsidRPr="005C7EC1">
        <w:rPr>
          <w:rFonts w:ascii="Calibri" w:hAnsi="Calibri" w:cs="Calibri"/>
          <w:snapToGrid w:val="0"/>
          <w:sz w:val="24"/>
          <w:szCs w:val="24"/>
        </w:rPr>
        <w:t xml:space="preserve">charters and key practices of the Board committees, provide the framework for the governance of </w:t>
      </w:r>
      <w:r w:rsidR="008E71C7" w:rsidRPr="005C7EC1">
        <w:rPr>
          <w:rFonts w:ascii="Calibri" w:hAnsi="Calibri" w:cs="Calibri"/>
          <w:snapToGrid w:val="0"/>
          <w:sz w:val="24"/>
          <w:szCs w:val="24"/>
        </w:rPr>
        <w:t>Kemper</w:t>
      </w:r>
      <w:r w:rsidRPr="005C7EC1">
        <w:rPr>
          <w:rFonts w:ascii="Calibri" w:hAnsi="Calibri" w:cs="Calibri"/>
          <w:snapToGrid w:val="0"/>
          <w:sz w:val="24"/>
          <w:szCs w:val="24"/>
        </w:rPr>
        <w:t>.</w:t>
      </w:r>
    </w:p>
    <w:p w14:paraId="43745ACB" w14:textId="77777777" w:rsidR="00F16D93" w:rsidRPr="005C7EC1" w:rsidRDefault="00F16D93">
      <w:pPr>
        <w:widowControl w:val="0"/>
        <w:rPr>
          <w:rFonts w:ascii="Calibri" w:hAnsi="Calibri" w:cs="Calibri"/>
          <w:snapToGrid w:val="0"/>
          <w:sz w:val="24"/>
          <w:szCs w:val="24"/>
        </w:rPr>
      </w:pPr>
    </w:p>
    <w:p w14:paraId="61CBEE38" w14:textId="77777777" w:rsidR="00F16D93" w:rsidRPr="007F40ED" w:rsidRDefault="00F16D93" w:rsidP="007F40ED">
      <w:pPr>
        <w:pStyle w:val="ListParagraph"/>
        <w:widowControl w:val="0"/>
        <w:numPr>
          <w:ilvl w:val="0"/>
          <w:numId w:val="7"/>
        </w:numPr>
        <w:spacing w:after="0" w:line="240" w:lineRule="auto"/>
        <w:ind w:left="720"/>
        <w:rPr>
          <w:rFonts w:cs="Calibri"/>
          <w:b/>
          <w:caps/>
          <w:snapToGrid w:val="0"/>
          <w:sz w:val="24"/>
          <w:szCs w:val="24"/>
        </w:rPr>
      </w:pPr>
      <w:r w:rsidRPr="007F40ED">
        <w:rPr>
          <w:rFonts w:cs="Calibri"/>
          <w:b/>
          <w:caps/>
          <w:snapToGrid w:val="0"/>
          <w:sz w:val="24"/>
          <w:szCs w:val="24"/>
        </w:rPr>
        <w:t>Composition of the Board of Directors</w:t>
      </w:r>
    </w:p>
    <w:p w14:paraId="677EB754" w14:textId="77777777" w:rsidR="00F16D93" w:rsidRPr="005C7EC1" w:rsidRDefault="00F16D93">
      <w:pPr>
        <w:widowControl w:val="0"/>
        <w:rPr>
          <w:rFonts w:ascii="Calibri" w:hAnsi="Calibri" w:cs="Calibri"/>
          <w:snapToGrid w:val="0"/>
          <w:sz w:val="24"/>
          <w:szCs w:val="24"/>
        </w:rPr>
      </w:pPr>
    </w:p>
    <w:p w14:paraId="034BFB52" w14:textId="5B369067" w:rsidR="00F16D93" w:rsidRPr="005C7EC1" w:rsidRDefault="00F16D93" w:rsidP="007F40ED">
      <w:pPr>
        <w:widowControl w:val="0"/>
        <w:ind w:firstLine="720"/>
        <w:rPr>
          <w:rFonts w:ascii="Calibri" w:hAnsi="Calibri" w:cs="Calibri"/>
          <w:snapToGrid w:val="0"/>
          <w:sz w:val="24"/>
          <w:szCs w:val="24"/>
        </w:rPr>
      </w:pPr>
      <w:r w:rsidRPr="005C7EC1">
        <w:rPr>
          <w:rFonts w:ascii="Calibri" w:hAnsi="Calibri" w:cs="Calibri"/>
          <w:b/>
          <w:snapToGrid w:val="0"/>
          <w:sz w:val="24"/>
          <w:szCs w:val="24"/>
        </w:rPr>
        <w:t>A.</w:t>
      </w:r>
      <w:r w:rsidRPr="005C7EC1">
        <w:rPr>
          <w:rFonts w:ascii="Calibri" w:hAnsi="Calibri" w:cs="Calibri"/>
          <w:b/>
          <w:snapToGrid w:val="0"/>
          <w:sz w:val="24"/>
          <w:szCs w:val="24"/>
        </w:rPr>
        <w:tab/>
        <w:t>Size of Board</w:t>
      </w:r>
      <w:r w:rsidR="007D7328">
        <w:rPr>
          <w:rFonts w:ascii="Calibri" w:hAnsi="Calibri" w:cs="Calibri"/>
          <w:snapToGrid w:val="0"/>
          <w:sz w:val="24"/>
          <w:szCs w:val="24"/>
        </w:rPr>
        <w:t xml:space="preserve">.  </w:t>
      </w:r>
      <w:r w:rsidRPr="005C7EC1">
        <w:rPr>
          <w:rFonts w:ascii="Calibri" w:hAnsi="Calibri" w:cs="Calibri"/>
          <w:snapToGrid w:val="0"/>
          <w:sz w:val="24"/>
          <w:szCs w:val="24"/>
        </w:rPr>
        <w:t xml:space="preserve">The Company’s Bylaws provide </w:t>
      </w:r>
      <w:r w:rsidR="0053580E">
        <w:rPr>
          <w:rFonts w:ascii="Calibri" w:hAnsi="Calibri" w:cs="Calibri"/>
          <w:snapToGrid w:val="0"/>
          <w:sz w:val="24"/>
          <w:szCs w:val="24"/>
        </w:rPr>
        <w:t>that the</w:t>
      </w:r>
      <w:r w:rsidR="0053580E" w:rsidRPr="005C7EC1">
        <w:rPr>
          <w:rFonts w:ascii="Calibri" w:hAnsi="Calibri" w:cs="Calibri"/>
          <w:snapToGrid w:val="0"/>
          <w:sz w:val="24"/>
          <w:szCs w:val="24"/>
        </w:rPr>
        <w:t xml:space="preserve"> </w:t>
      </w:r>
      <w:r w:rsidRPr="005C7EC1">
        <w:rPr>
          <w:rFonts w:ascii="Calibri" w:hAnsi="Calibri" w:cs="Calibri"/>
          <w:snapToGrid w:val="0"/>
          <w:sz w:val="24"/>
          <w:szCs w:val="24"/>
        </w:rPr>
        <w:t xml:space="preserve">Board </w:t>
      </w:r>
      <w:r w:rsidR="0053580E">
        <w:rPr>
          <w:rFonts w:ascii="Calibri" w:hAnsi="Calibri" w:cs="Calibri"/>
          <w:snapToGrid w:val="0"/>
          <w:sz w:val="24"/>
          <w:szCs w:val="24"/>
        </w:rPr>
        <w:t xml:space="preserve">consist of </w:t>
      </w:r>
      <w:r w:rsidRPr="005C7EC1">
        <w:rPr>
          <w:rFonts w:ascii="Calibri" w:hAnsi="Calibri" w:cs="Calibri"/>
          <w:snapToGrid w:val="0"/>
          <w:sz w:val="24"/>
          <w:szCs w:val="24"/>
        </w:rPr>
        <w:t>three to twelve members.  Within those limits, the number of directors shall be determined by resolution of the Board.</w:t>
      </w:r>
    </w:p>
    <w:p w14:paraId="14F51830" w14:textId="77777777" w:rsidR="00F16D93" w:rsidRPr="005C7EC1" w:rsidRDefault="00F16D93">
      <w:pPr>
        <w:widowControl w:val="0"/>
        <w:rPr>
          <w:rFonts w:ascii="Calibri" w:hAnsi="Calibri" w:cs="Calibri"/>
          <w:snapToGrid w:val="0"/>
          <w:sz w:val="24"/>
          <w:szCs w:val="24"/>
        </w:rPr>
      </w:pPr>
    </w:p>
    <w:p w14:paraId="19ADA10A" w14:textId="29118A30" w:rsidR="00F16D93" w:rsidRPr="005C7EC1" w:rsidRDefault="00F16D93" w:rsidP="007F40ED">
      <w:pPr>
        <w:widowControl w:val="0"/>
        <w:ind w:firstLine="720"/>
        <w:rPr>
          <w:rFonts w:ascii="Calibri" w:hAnsi="Calibri" w:cs="Calibri"/>
          <w:snapToGrid w:val="0"/>
          <w:sz w:val="24"/>
          <w:szCs w:val="24"/>
        </w:rPr>
      </w:pPr>
      <w:r w:rsidRPr="005C7EC1">
        <w:rPr>
          <w:rFonts w:ascii="Calibri" w:hAnsi="Calibri" w:cs="Calibri"/>
          <w:b/>
          <w:snapToGrid w:val="0"/>
          <w:sz w:val="24"/>
          <w:szCs w:val="24"/>
        </w:rPr>
        <w:t>B.</w:t>
      </w:r>
      <w:r w:rsidRPr="005C7EC1">
        <w:rPr>
          <w:rFonts w:ascii="Calibri" w:hAnsi="Calibri" w:cs="Calibri"/>
          <w:b/>
          <w:snapToGrid w:val="0"/>
          <w:sz w:val="24"/>
          <w:szCs w:val="24"/>
        </w:rPr>
        <w:tab/>
        <w:t>Selection of Board</w:t>
      </w:r>
      <w:r w:rsidR="007D7328">
        <w:rPr>
          <w:rFonts w:ascii="Calibri" w:hAnsi="Calibri" w:cs="Calibri"/>
          <w:b/>
          <w:snapToGrid w:val="0"/>
          <w:sz w:val="24"/>
          <w:szCs w:val="24"/>
        </w:rPr>
        <w:t>.</w:t>
      </w:r>
      <w:r w:rsidR="007D7328">
        <w:rPr>
          <w:rFonts w:ascii="Calibri" w:hAnsi="Calibri" w:cs="Calibri"/>
          <w:snapToGrid w:val="0"/>
          <w:sz w:val="24"/>
          <w:szCs w:val="24"/>
        </w:rPr>
        <w:t xml:space="preserve">  </w:t>
      </w:r>
      <w:r w:rsidRPr="005C7EC1">
        <w:rPr>
          <w:rFonts w:ascii="Calibri" w:hAnsi="Calibri" w:cs="Calibri"/>
          <w:snapToGrid w:val="0"/>
          <w:sz w:val="24"/>
          <w:szCs w:val="24"/>
        </w:rPr>
        <w:t>The Board shall be elected annually by the Company’s shareholders, except as noted below with respect to vacancies.  Each year</w:t>
      </w:r>
      <w:r w:rsidR="00C00A26">
        <w:rPr>
          <w:rFonts w:ascii="Calibri" w:hAnsi="Calibri" w:cs="Calibri"/>
          <w:snapToGrid w:val="0"/>
          <w:sz w:val="24"/>
          <w:szCs w:val="24"/>
        </w:rPr>
        <w:t>,</w:t>
      </w:r>
      <w:r w:rsidRPr="005C7EC1">
        <w:rPr>
          <w:rFonts w:ascii="Calibri" w:hAnsi="Calibri" w:cs="Calibri"/>
          <w:snapToGrid w:val="0"/>
          <w:sz w:val="24"/>
          <w:szCs w:val="24"/>
        </w:rPr>
        <w:t xml:space="preserve"> </w:t>
      </w:r>
      <w:r w:rsidR="00C00A26">
        <w:rPr>
          <w:rFonts w:ascii="Calibri" w:hAnsi="Calibri" w:cs="Calibri"/>
          <w:snapToGrid w:val="0"/>
          <w:sz w:val="24"/>
          <w:szCs w:val="24"/>
        </w:rPr>
        <w:t>in expectation of</w:t>
      </w:r>
      <w:r w:rsidR="00C00A26" w:rsidRPr="005C7EC1" w:rsidDel="00161289">
        <w:rPr>
          <w:rFonts w:ascii="Calibri" w:hAnsi="Calibri" w:cs="Calibri"/>
          <w:snapToGrid w:val="0"/>
          <w:sz w:val="24"/>
          <w:szCs w:val="24"/>
        </w:rPr>
        <w:t xml:space="preserve"> </w:t>
      </w:r>
      <w:r w:rsidRPr="005C7EC1">
        <w:rPr>
          <w:rFonts w:ascii="Calibri" w:hAnsi="Calibri" w:cs="Calibri"/>
          <w:snapToGrid w:val="0"/>
          <w:sz w:val="24"/>
          <w:szCs w:val="24"/>
        </w:rPr>
        <w:t>the Company’s annual meeting</w:t>
      </w:r>
      <w:r w:rsidR="00506FB6">
        <w:rPr>
          <w:rFonts w:ascii="Calibri" w:hAnsi="Calibri" w:cs="Calibri"/>
          <w:snapToGrid w:val="0"/>
          <w:sz w:val="24"/>
          <w:szCs w:val="24"/>
        </w:rPr>
        <w:t xml:space="preserve"> of share</w:t>
      </w:r>
      <w:r w:rsidR="008E4978">
        <w:rPr>
          <w:rFonts w:ascii="Calibri" w:hAnsi="Calibri" w:cs="Calibri"/>
          <w:snapToGrid w:val="0"/>
          <w:sz w:val="24"/>
          <w:szCs w:val="24"/>
        </w:rPr>
        <w:t>holders</w:t>
      </w:r>
      <w:r w:rsidRPr="005C7EC1">
        <w:rPr>
          <w:rFonts w:ascii="Calibri" w:hAnsi="Calibri" w:cs="Calibri"/>
          <w:snapToGrid w:val="0"/>
          <w:sz w:val="24"/>
          <w:szCs w:val="24"/>
        </w:rPr>
        <w:t xml:space="preserve">, the Board shall recommend a slate of directors for election by the shareholders, which slate shall be determined </w:t>
      </w:r>
      <w:r w:rsidR="00D86ECD">
        <w:rPr>
          <w:rFonts w:ascii="Calibri" w:hAnsi="Calibri" w:cs="Calibri"/>
          <w:snapToGrid w:val="0"/>
          <w:sz w:val="24"/>
          <w:szCs w:val="24"/>
        </w:rPr>
        <w:t>on the recommendation of</w:t>
      </w:r>
      <w:r w:rsidRPr="005C7EC1">
        <w:rPr>
          <w:rFonts w:ascii="Calibri" w:hAnsi="Calibri" w:cs="Calibri"/>
          <w:snapToGrid w:val="0"/>
          <w:sz w:val="24"/>
          <w:szCs w:val="24"/>
        </w:rPr>
        <w:t xml:space="preserve"> the Governance Committee.  Vacancies on the Board, including newly created directorships resulting from any increase in the authorized number of directors, may be filled only by a majority of the directors then in office, though less than a quorum, and directors so elected shall hold office </w:t>
      </w:r>
      <w:r w:rsidR="00D86ECD">
        <w:rPr>
          <w:rFonts w:ascii="Calibri" w:hAnsi="Calibri" w:cs="Calibri"/>
          <w:snapToGrid w:val="0"/>
          <w:sz w:val="24"/>
          <w:szCs w:val="24"/>
        </w:rPr>
        <w:t>for a term expiring at</w:t>
      </w:r>
      <w:r w:rsidRPr="005C7EC1">
        <w:rPr>
          <w:rFonts w:ascii="Calibri" w:hAnsi="Calibri" w:cs="Calibri"/>
          <w:snapToGrid w:val="0"/>
          <w:sz w:val="24"/>
          <w:szCs w:val="24"/>
        </w:rPr>
        <w:t xml:space="preserve"> the next annual meeting </w:t>
      </w:r>
      <w:r w:rsidR="00D86ECD">
        <w:rPr>
          <w:rFonts w:ascii="Calibri" w:hAnsi="Calibri" w:cs="Calibri"/>
          <w:snapToGrid w:val="0"/>
          <w:sz w:val="24"/>
          <w:szCs w:val="24"/>
        </w:rPr>
        <w:t xml:space="preserve">of shareholders and until </w:t>
      </w:r>
      <w:r w:rsidR="00FD0D6C">
        <w:rPr>
          <w:rFonts w:ascii="Calibri" w:hAnsi="Calibri" w:cs="Calibri"/>
          <w:snapToGrid w:val="0"/>
          <w:sz w:val="24"/>
          <w:szCs w:val="24"/>
        </w:rPr>
        <w:t xml:space="preserve">their </w:t>
      </w:r>
      <w:r w:rsidR="00D86ECD">
        <w:rPr>
          <w:rFonts w:ascii="Calibri" w:hAnsi="Calibri" w:cs="Calibri"/>
          <w:snapToGrid w:val="0"/>
          <w:sz w:val="24"/>
          <w:szCs w:val="24"/>
        </w:rPr>
        <w:t>successors are duly elected and qualified or their earlier death, resignation or removal</w:t>
      </w:r>
      <w:r w:rsidRPr="005C7EC1">
        <w:rPr>
          <w:rFonts w:ascii="Calibri" w:hAnsi="Calibri" w:cs="Calibri"/>
          <w:snapToGrid w:val="0"/>
          <w:sz w:val="24"/>
          <w:szCs w:val="24"/>
        </w:rPr>
        <w:t>.</w:t>
      </w:r>
    </w:p>
    <w:p w14:paraId="3507BE92" w14:textId="77777777" w:rsidR="00F16D93" w:rsidRPr="005C7EC1" w:rsidRDefault="00F16D93">
      <w:pPr>
        <w:widowControl w:val="0"/>
        <w:rPr>
          <w:rFonts w:ascii="Calibri" w:hAnsi="Calibri" w:cs="Calibri"/>
          <w:snapToGrid w:val="0"/>
          <w:sz w:val="24"/>
          <w:szCs w:val="24"/>
        </w:rPr>
      </w:pPr>
    </w:p>
    <w:p w14:paraId="0526BAE3" w14:textId="5DEC45B2" w:rsidR="00F16D93" w:rsidRPr="005C7EC1" w:rsidRDefault="00F16D93" w:rsidP="007F40ED">
      <w:pPr>
        <w:widowControl w:val="0"/>
        <w:ind w:firstLine="720"/>
        <w:rPr>
          <w:rFonts w:ascii="Calibri" w:hAnsi="Calibri" w:cs="Calibri"/>
          <w:snapToGrid w:val="0"/>
          <w:sz w:val="24"/>
          <w:szCs w:val="24"/>
        </w:rPr>
      </w:pPr>
      <w:r w:rsidRPr="005C7EC1">
        <w:rPr>
          <w:rFonts w:ascii="Calibri" w:hAnsi="Calibri" w:cs="Calibri"/>
          <w:b/>
          <w:snapToGrid w:val="0"/>
          <w:sz w:val="24"/>
          <w:szCs w:val="24"/>
        </w:rPr>
        <w:t>C.</w:t>
      </w:r>
      <w:r w:rsidRPr="005C7EC1">
        <w:rPr>
          <w:rFonts w:ascii="Calibri" w:hAnsi="Calibri" w:cs="Calibri"/>
          <w:b/>
          <w:snapToGrid w:val="0"/>
          <w:sz w:val="24"/>
          <w:szCs w:val="24"/>
        </w:rPr>
        <w:tab/>
        <w:t>Board Membership Criteria</w:t>
      </w:r>
      <w:r w:rsidR="007D7328">
        <w:rPr>
          <w:rFonts w:ascii="Calibri" w:hAnsi="Calibri" w:cs="Calibri"/>
          <w:b/>
          <w:snapToGrid w:val="0"/>
          <w:sz w:val="24"/>
          <w:szCs w:val="24"/>
        </w:rPr>
        <w:t>.</w:t>
      </w:r>
      <w:r w:rsidR="00805905">
        <w:rPr>
          <w:rFonts w:ascii="Calibri" w:hAnsi="Calibri" w:cs="Calibri"/>
          <w:b/>
          <w:snapToGrid w:val="0"/>
          <w:sz w:val="24"/>
          <w:szCs w:val="24"/>
        </w:rPr>
        <w:t xml:space="preserve">  </w:t>
      </w:r>
      <w:r w:rsidRPr="005C7EC1">
        <w:rPr>
          <w:rFonts w:ascii="Calibri" w:hAnsi="Calibri" w:cs="Calibri"/>
          <w:snapToGrid w:val="0"/>
          <w:sz w:val="24"/>
          <w:szCs w:val="24"/>
        </w:rPr>
        <w:t xml:space="preserve">The Board shall have a majority of directors who meet the criteria for “independence” required by the New York Stock Exchange (“NYSE”) and applicable law.  </w:t>
      </w:r>
      <w:r w:rsidR="008B7AFB" w:rsidRPr="005C7EC1">
        <w:rPr>
          <w:rFonts w:ascii="Calibri" w:hAnsi="Calibri" w:cs="Calibri"/>
          <w:snapToGrid w:val="0"/>
          <w:sz w:val="24"/>
          <w:szCs w:val="24"/>
        </w:rPr>
        <w:t xml:space="preserve">The Audit Committee, </w:t>
      </w:r>
      <w:r w:rsidR="0067701B">
        <w:rPr>
          <w:rFonts w:ascii="Calibri" w:hAnsi="Calibri" w:cs="Calibri"/>
          <w:snapToGrid w:val="0"/>
          <w:sz w:val="24"/>
          <w:szCs w:val="24"/>
        </w:rPr>
        <w:t xml:space="preserve">Human Resources and </w:t>
      </w:r>
      <w:r w:rsidR="008B7AFB" w:rsidRPr="005C7EC1">
        <w:rPr>
          <w:rFonts w:ascii="Calibri" w:hAnsi="Calibri" w:cs="Calibri"/>
          <w:snapToGrid w:val="0"/>
          <w:sz w:val="24"/>
          <w:szCs w:val="24"/>
        </w:rPr>
        <w:t xml:space="preserve">Compensation Committee and Governance Committee of the Board shall be comprised entirely of directors who meet such independence criteria.  </w:t>
      </w:r>
      <w:r w:rsidR="00FD0D6C">
        <w:rPr>
          <w:rFonts w:ascii="Calibri" w:hAnsi="Calibri" w:cs="Calibri"/>
          <w:snapToGrid w:val="0"/>
          <w:sz w:val="24"/>
          <w:szCs w:val="24"/>
        </w:rPr>
        <w:t xml:space="preserve">To assist in its determination of director independence, the Board has adopted categorical standards that are included in the Appendix to these guidelines.  </w:t>
      </w:r>
      <w:r w:rsidRPr="005C7EC1">
        <w:rPr>
          <w:rFonts w:ascii="Calibri" w:hAnsi="Calibri" w:cs="Calibri"/>
          <w:snapToGrid w:val="0"/>
          <w:sz w:val="24"/>
          <w:szCs w:val="24"/>
        </w:rPr>
        <w:t xml:space="preserve">The Governance Committee is responsible for reviewing with the Board, on an annual basis, the skills and characteristics of individual Board members as well as the composition of the Board as a whole.  This assessment will include </w:t>
      </w:r>
      <w:r w:rsidR="008B7AFB" w:rsidRPr="005C7EC1">
        <w:rPr>
          <w:rFonts w:ascii="Calibri" w:hAnsi="Calibri" w:cs="Calibri"/>
          <w:snapToGrid w:val="0"/>
          <w:sz w:val="24"/>
          <w:szCs w:val="24"/>
        </w:rPr>
        <w:t xml:space="preserve">consideration of </w:t>
      </w:r>
      <w:r w:rsidRPr="005C7EC1">
        <w:rPr>
          <w:rFonts w:ascii="Calibri" w:hAnsi="Calibri" w:cs="Calibri"/>
          <w:snapToGrid w:val="0"/>
          <w:sz w:val="24"/>
          <w:szCs w:val="24"/>
        </w:rPr>
        <w:t xml:space="preserve">members’ qualification as independent, members’ past performance as directors </w:t>
      </w:r>
      <w:r w:rsidR="008B7AFB" w:rsidRPr="005C7EC1">
        <w:rPr>
          <w:rFonts w:ascii="Calibri" w:hAnsi="Calibri" w:cs="Calibri"/>
          <w:snapToGrid w:val="0"/>
          <w:sz w:val="24"/>
          <w:szCs w:val="24"/>
        </w:rPr>
        <w:t xml:space="preserve">and </w:t>
      </w:r>
      <w:r w:rsidRPr="005C7EC1">
        <w:rPr>
          <w:rFonts w:ascii="Calibri" w:hAnsi="Calibri" w:cs="Calibri"/>
          <w:snapToGrid w:val="0"/>
          <w:sz w:val="24"/>
          <w:szCs w:val="24"/>
        </w:rPr>
        <w:t>the current needs of the Company.</w:t>
      </w:r>
    </w:p>
    <w:p w14:paraId="39DC53C2" w14:textId="77777777" w:rsidR="00A01F1E" w:rsidRPr="005C7EC1" w:rsidRDefault="00A01F1E">
      <w:pPr>
        <w:pStyle w:val="NormalWeb"/>
        <w:spacing w:before="0" w:after="0"/>
        <w:ind w:firstLine="720"/>
        <w:jc w:val="both"/>
        <w:rPr>
          <w:rFonts w:ascii="Calibri" w:hAnsi="Calibri" w:cs="Calibri"/>
          <w:sz w:val="24"/>
          <w:szCs w:val="24"/>
        </w:rPr>
      </w:pPr>
    </w:p>
    <w:p w14:paraId="54860348" w14:textId="5CF40BC8" w:rsidR="00F16D93" w:rsidRPr="005C7EC1" w:rsidRDefault="00F16D93">
      <w:pPr>
        <w:pStyle w:val="NormalWeb"/>
        <w:spacing w:before="0" w:after="0"/>
        <w:ind w:firstLine="720"/>
        <w:jc w:val="both"/>
        <w:rPr>
          <w:rFonts w:ascii="Calibri" w:hAnsi="Calibri" w:cs="Calibri"/>
          <w:sz w:val="24"/>
          <w:szCs w:val="24"/>
        </w:rPr>
      </w:pPr>
      <w:r w:rsidRPr="005C7EC1">
        <w:rPr>
          <w:rFonts w:ascii="Calibri" w:hAnsi="Calibri" w:cs="Calibri"/>
          <w:sz w:val="24"/>
          <w:szCs w:val="24"/>
        </w:rPr>
        <w:t>The Governance Committee will evaluate potential nominees for director against the following standards</w:t>
      </w:r>
      <w:r w:rsidR="00D86ECD">
        <w:rPr>
          <w:rFonts w:ascii="Calibri" w:hAnsi="Calibri" w:cs="Calibri"/>
          <w:sz w:val="24"/>
          <w:szCs w:val="24"/>
        </w:rPr>
        <w:t>, as well as other attributes and skill sets considered desirable or necessary to address particular needs from time to time</w:t>
      </w:r>
      <w:r w:rsidRPr="005C7EC1">
        <w:rPr>
          <w:rFonts w:ascii="Calibri" w:hAnsi="Calibri" w:cs="Calibri"/>
          <w:sz w:val="24"/>
          <w:szCs w:val="24"/>
        </w:rPr>
        <w:t>:</w:t>
      </w:r>
    </w:p>
    <w:p w14:paraId="3438B7C6" w14:textId="77777777" w:rsidR="00F16D93" w:rsidRPr="005C7EC1" w:rsidRDefault="00F16D93">
      <w:pPr>
        <w:pStyle w:val="NormalWeb"/>
        <w:spacing w:before="0" w:after="0"/>
        <w:jc w:val="both"/>
        <w:rPr>
          <w:rFonts w:ascii="Calibri" w:hAnsi="Calibri" w:cs="Calibri"/>
          <w:sz w:val="24"/>
          <w:szCs w:val="24"/>
        </w:rPr>
      </w:pPr>
    </w:p>
    <w:p w14:paraId="7EEEFFDE" w14:textId="77777777" w:rsidR="00F16D93" w:rsidRPr="005C7EC1" w:rsidRDefault="00F16D93" w:rsidP="00B31DA8">
      <w:pPr>
        <w:numPr>
          <w:ilvl w:val="0"/>
          <w:numId w:val="4"/>
        </w:numPr>
        <w:tabs>
          <w:tab w:val="clear" w:pos="360"/>
          <w:tab w:val="num" w:pos="1440"/>
        </w:tabs>
        <w:ind w:left="1080"/>
        <w:rPr>
          <w:rFonts w:ascii="Calibri" w:hAnsi="Calibri" w:cs="Calibri"/>
          <w:sz w:val="24"/>
          <w:szCs w:val="24"/>
        </w:rPr>
      </w:pPr>
      <w:r w:rsidRPr="005C7EC1">
        <w:rPr>
          <w:rFonts w:ascii="Calibri" w:hAnsi="Calibri" w:cs="Calibri"/>
          <w:sz w:val="24"/>
          <w:szCs w:val="24"/>
        </w:rPr>
        <w:lastRenderedPageBreak/>
        <w:t xml:space="preserve">The highest ethical standards and integrity. </w:t>
      </w:r>
    </w:p>
    <w:p w14:paraId="31DAD8CB" w14:textId="13DF02EF" w:rsidR="00F16D93" w:rsidRPr="005C7EC1" w:rsidRDefault="00043D57" w:rsidP="00B31DA8">
      <w:pPr>
        <w:numPr>
          <w:ilvl w:val="0"/>
          <w:numId w:val="4"/>
        </w:numPr>
        <w:tabs>
          <w:tab w:val="clear" w:pos="360"/>
          <w:tab w:val="num" w:pos="1440"/>
        </w:tabs>
        <w:ind w:left="1080"/>
        <w:rPr>
          <w:rFonts w:ascii="Calibri" w:hAnsi="Calibri" w:cs="Calibri"/>
          <w:sz w:val="24"/>
          <w:szCs w:val="24"/>
        </w:rPr>
      </w:pPr>
      <w:r>
        <w:rPr>
          <w:rFonts w:ascii="Calibri" w:hAnsi="Calibri" w:cs="Calibri"/>
          <w:sz w:val="24"/>
          <w:szCs w:val="24"/>
        </w:rPr>
        <w:t>Willingness and ability</w:t>
      </w:r>
      <w:r w:rsidR="00F16D93" w:rsidRPr="005C7EC1">
        <w:rPr>
          <w:rFonts w:ascii="Calibri" w:hAnsi="Calibri" w:cs="Calibri"/>
          <w:sz w:val="24"/>
          <w:szCs w:val="24"/>
        </w:rPr>
        <w:t xml:space="preserve"> to devote sufficient time to the work of the Board. </w:t>
      </w:r>
    </w:p>
    <w:p w14:paraId="33BBA203" w14:textId="20EF257C" w:rsidR="00F16D93" w:rsidRPr="005C7EC1" w:rsidRDefault="00FB3F34" w:rsidP="00B31DA8">
      <w:pPr>
        <w:numPr>
          <w:ilvl w:val="0"/>
          <w:numId w:val="4"/>
        </w:numPr>
        <w:tabs>
          <w:tab w:val="clear" w:pos="360"/>
          <w:tab w:val="num" w:pos="1440"/>
        </w:tabs>
        <w:ind w:left="1080"/>
        <w:rPr>
          <w:rFonts w:ascii="Calibri" w:hAnsi="Calibri" w:cs="Calibri"/>
          <w:sz w:val="24"/>
          <w:szCs w:val="24"/>
        </w:rPr>
      </w:pPr>
      <w:r>
        <w:rPr>
          <w:rFonts w:ascii="Calibri" w:hAnsi="Calibri" w:cs="Calibri"/>
          <w:sz w:val="24"/>
          <w:szCs w:val="24"/>
        </w:rPr>
        <w:t>Willingness and ability</w:t>
      </w:r>
      <w:r w:rsidR="00F16D93" w:rsidRPr="005C7EC1">
        <w:rPr>
          <w:rFonts w:ascii="Calibri" w:hAnsi="Calibri" w:cs="Calibri"/>
          <w:sz w:val="24"/>
          <w:szCs w:val="24"/>
        </w:rPr>
        <w:t xml:space="preserve"> to represent the interests of </w:t>
      </w:r>
      <w:r w:rsidR="009B7A3A">
        <w:rPr>
          <w:rFonts w:ascii="Calibri" w:hAnsi="Calibri" w:cs="Calibri"/>
          <w:sz w:val="24"/>
          <w:szCs w:val="24"/>
        </w:rPr>
        <w:t xml:space="preserve">all </w:t>
      </w:r>
      <w:r w:rsidR="00F16D93" w:rsidRPr="005C7EC1">
        <w:rPr>
          <w:rFonts w:ascii="Calibri" w:hAnsi="Calibri" w:cs="Calibri"/>
          <w:sz w:val="24"/>
          <w:szCs w:val="24"/>
        </w:rPr>
        <w:t xml:space="preserve">shareholders rather than those of </w:t>
      </w:r>
      <w:r w:rsidR="00A97E95">
        <w:rPr>
          <w:rFonts w:ascii="Calibri" w:hAnsi="Calibri" w:cs="Calibri"/>
          <w:sz w:val="24"/>
          <w:szCs w:val="24"/>
        </w:rPr>
        <w:t xml:space="preserve">any </w:t>
      </w:r>
      <w:r w:rsidR="00F16D93" w:rsidRPr="005C7EC1">
        <w:rPr>
          <w:rFonts w:ascii="Calibri" w:hAnsi="Calibri" w:cs="Calibri"/>
          <w:sz w:val="24"/>
          <w:szCs w:val="24"/>
        </w:rPr>
        <w:t>special interest groups</w:t>
      </w:r>
      <w:r w:rsidR="00D86ECD">
        <w:rPr>
          <w:rFonts w:ascii="Calibri" w:hAnsi="Calibri" w:cs="Calibri"/>
          <w:sz w:val="24"/>
          <w:szCs w:val="24"/>
        </w:rPr>
        <w:t xml:space="preserve"> or constituencies</w:t>
      </w:r>
      <w:r w:rsidR="00F16D93" w:rsidRPr="005C7EC1">
        <w:rPr>
          <w:rFonts w:ascii="Calibri" w:hAnsi="Calibri" w:cs="Calibri"/>
          <w:sz w:val="24"/>
          <w:szCs w:val="24"/>
        </w:rPr>
        <w:t xml:space="preserve">. </w:t>
      </w:r>
    </w:p>
    <w:p w14:paraId="404324C2" w14:textId="77777777" w:rsidR="00F16D93" w:rsidRPr="005C7EC1" w:rsidRDefault="00F16D93" w:rsidP="00B31DA8">
      <w:pPr>
        <w:numPr>
          <w:ilvl w:val="0"/>
          <w:numId w:val="4"/>
        </w:numPr>
        <w:tabs>
          <w:tab w:val="clear" w:pos="360"/>
          <w:tab w:val="num" w:pos="1440"/>
        </w:tabs>
        <w:ind w:left="1080"/>
        <w:rPr>
          <w:rFonts w:ascii="Calibri" w:hAnsi="Calibri" w:cs="Calibri"/>
          <w:sz w:val="24"/>
          <w:szCs w:val="24"/>
        </w:rPr>
      </w:pPr>
      <w:r w:rsidRPr="005C7EC1">
        <w:rPr>
          <w:rFonts w:ascii="Calibri" w:hAnsi="Calibri" w:cs="Calibri"/>
          <w:sz w:val="24"/>
          <w:szCs w:val="24"/>
        </w:rPr>
        <w:t xml:space="preserve">No conflicts of interest that would interfere with performance as a director. </w:t>
      </w:r>
    </w:p>
    <w:p w14:paraId="6AE5EDE2" w14:textId="77777777" w:rsidR="00F16D93" w:rsidRPr="005C7EC1" w:rsidRDefault="00F16D93" w:rsidP="00B31DA8">
      <w:pPr>
        <w:numPr>
          <w:ilvl w:val="0"/>
          <w:numId w:val="4"/>
        </w:numPr>
        <w:tabs>
          <w:tab w:val="clear" w:pos="360"/>
          <w:tab w:val="num" w:pos="1440"/>
        </w:tabs>
        <w:ind w:left="1080"/>
        <w:rPr>
          <w:rFonts w:ascii="Calibri" w:hAnsi="Calibri" w:cs="Calibri"/>
          <w:sz w:val="24"/>
          <w:szCs w:val="24"/>
        </w:rPr>
      </w:pPr>
      <w:r w:rsidRPr="005C7EC1">
        <w:rPr>
          <w:rFonts w:ascii="Calibri" w:hAnsi="Calibri" w:cs="Calibri"/>
          <w:sz w:val="24"/>
          <w:szCs w:val="24"/>
        </w:rPr>
        <w:t xml:space="preserve">A reputation for working constructively with others. </w:t>
      </w:r>
    </w:p>
    <w:p w14:paraId="0F46CC0C" w14:textId="4026A56D" w:rsidR="00D86ECD" w:rsidRDefault="00D86ECD" w:rsidP="00B31DA8">
      <w:pPr>
        <w:numPr>
          <w:ilvl w:val="0"/>
          <w:numId w:val="4"/>
        </w:numPr>
        <w:tabs>
          <w:tab w:val="clear" w:pos="360"/>
          <w:tab w:val="num" w:pos="1440"/>
        </w:tabs>
        <w:ind w:left="1080"/>
        <w:rPr>
          <w:rFonts w:ascii="Calibri" w:hAnsi="Calibri" w:cs="Calibri"/>
          <w:sz w:val="24"/>
          <w:szCs w:val="24"/>
        </w:rPr>
      </w:pPr>
      <w:r w:rsidRPr="00D86ECD">
        <w:rPr>
          <w:rFonts w:ascii="Calibri" w:hAnsi="Calibri" w:cs="Calibri"/>
          <w:sz w:val="24"/>
          <w:szCs w:val="24"/>
        </w:rPr>
        <w:t>Professional and personal experience and expertise relevant to the Company’s business</w:t>
      </w:r>
      <w:r w:rsidR="00FD0D6C">
        <w:rPr>
          <w:rFonts w:ascii="Calibri" w:hAnsi="Calibri" w:cs="Calibri"/>
          <w:sz w:val="24"/>
          <w:szCs w:val="24"/>
        </w:rPr>
        <w:t>.</w:t>
      </w:r>
    </w:p>
    <w:p w14:paraId="11E3D4EA" w14:textId="1631CB09" w:rsidR="00F16D93" w:rsidRPr="005C7EC1" w:rsidRDefault="00F16D93" w:rsidP="00B31DA8">
      <w:pPr>
        <w:numPr>
          <w:ilvl w:val="0"/>
          <w:numId w:val="4"/>
        </w:numPr>
        <w:tabs>
          <w:tab w:val="clear" w:pos="360"/>
          <w:tab w:val="num" w:pos="1440"/>
        </w:tabs>
        <w:ind w:left="1080"/>
        <w:rPr>
          <w:rFonts w:ascii="Calibri" w:hAnsi="Calibri" w:cs="Calibri"/>
          <w:sz w:val="24"/>
          <w:szCs w:val="24"/>
        </w:rPr>
      </w:pPr>
      <w:r w:rsidRPr="005C7EC1">
        <w:rPr>
          <w:rFonts w:ascii="Calibri" w:hAnsi="Calibri" w:cs="Calibri"/>
          <w:sz w:val="24"/>
          <w:szCs w:val="24"/>
        </w:rPr>
        <w:t xml:space="preserve">A history of achievement at a high level in business or the professions that reflects superior standards. </w:t>
      </w:r>
    </w:p>
    <w:p w14:paraId="6C6BD85E" w14:textId="117DDBEB" w:rsidR="00F16D93" w:rsidRDefault="00D86ECD" w:rsidP="00B31DA8">
      <w:pPr>
        <w:numPr>
          <w:ilvl w:val="0"/>
          <w:numId w:val="4"/>
        </w:numPr>
        <w:tabs>
          <w:tab w:val="clear" w:pos="360"/>
          <w:tab w:val="num" w:pos="1440"/>
        </w:tabs>
        <w:ind w:left="1080"/>
        <w:rPr>
          <w:rFonts w:ascii="Calibri" w:hAnsi="Calibri" w:cs="Calibri"/>
          <w:sz w:val="24"/>
          <w:szCs w:val="24"/>
        </w:rPr>
      </w:pPr>
      <w:r>
        <w:rPr>
          <w:rFonts w:ascii="Calibri" w:hAnsi="Calibri" w:cs="Calibri"/>
          <w:sz w:val="24"/>
          <w:szCs w:val="24"/>
        </w:rPr>
        <w:t>Q</w:t>
      </w:r>
      <w:r w:rsidR="00F16D93" w:rsidRPr="005C7EC1">
        <w:rPr>
          <w:rFonts w:ascii="Calibri" w:hAnsi="Calibri" w:cs="Calibri"/>
          <w:sz w:val="24"/>
          <w:szCs w:val="24"/>
        </w:rPr>
        <w:t>ualities that contribute to the Board’s diversity</w:t>
      </w:r>
      <w:r>
        <w:rPr>
          <w:rFonts w:ascii="Calibri" w:hAnsi="Calibri" w:cs="Calibri"/>
          <w:sz w:val="24"/>
          <w:szCs w:val="24"/>
        </w:rPr>
        <w:t xml:space="preserve"> of experience, gender, race and age such that the Board has a diversity of perspectives as well as a balance of skills and experience</w:t>
      </w:r>
      <w:r w:rsidR="00F16D93" w:rsidRPr="005C7EC1">
        <w:rPr>
          <w:rFonts w:ascii="Calibri" w:hAnsi="Calibri" w:cs="Calibri"/>
          <w:sz w:val="24"/>
          <w:szCs w:val="24"/>
        </w:rPr>
        <w:t>.</w:t>
      </w:r>
    </w:p>
    <w:p w14:paraId="2B36C2D4" w14:textId="6EDD15EE" w:rsidR="00D86ECD" w:rsidRDefault="00D86ECD" w:rsidP="00D86ECD">
      <w:pPr>
        <w:rPr>
          <w:rFonts w:ascii="Calibri" w:hAnsi="Calibri" w:cs="Calibri"/>
          <w:sz w:val="24"/>
          <w:szCs w:val="24"/>
        </w:rPr>
      </w:pPr>
    </w:p>
    <w:p w14:paraId="329F4046" w14:textId="0A745197" w:rsidR="00D86ECD" w:rsidRPr="005C7EC1" w:rsidRDefault="00D86ECD" w:rsidP="00C77043">
      <w:pPr>
        <w:rPr>
          <w:rFonts w:ascii="Calibri" w:hAnsi="Calibri" w:cs="Calibri"/>
          <w:sz w:val="24"/>
          <w:szCs w:val="24"/>
        </w:rPr>
      </w:pPr>
      <w:r>
        <w:rPr>
          <w:rFonts w:ascii="Calibri" w:hAnsi="Calibri" w:cs="Calibri"/>
          <w:sz w:val="24"/>
          <w:szCs w:val="24"/>
        </w:rPr>
        <w:t xml:space="preserve">The Governance Committee will consider shareholder recommendations of candidates for nomination as director using the same standards as it does for assessing all other candidates for director.  To be so considered, such recommendations must be in writing, addressed to the Secretary, and include the candidate’s name, address and telephone number, a brief biographical description of the candidate, including </w:t>
      </w:r>
      <w:r w:rsidR="007C21F4">
        <w:rPr>
          <w:rFonts w:ascii="Calibri" w:hAnsi="Calibri" w:cs="Calibri"/>
          <w:sz w:val="24"/>
          <w:szCs w:val="24"/>
        </w:rPr>
        <w:t>the candidate’s</w:t>
      </w:r>
      <w:r>
        <w:rPr>
          <w:rFonts w:ascii="Calibri" w:hAnsi="Calibri" w:cs="Calibri"/>
          <w:sz w:val="24"/>
          <w:szCs w:val="24"/>
        </w:rPr>
        <w:t xml:space="preserve"> occupation for the last five years and a statement of the qualifications of the candidate to serve as a director, and the candidate’s signed consent to serve as a director if elected and to be named in the Company’s proxy statement as a nominee.</w:t>
      </w:r>
    </w:p>
    <w:p w14:paraId="0058734E" w14:textId="77777777" w:rsidR="00F16D93" w:rsidRPr="005C7EC1" w:rsidRDefault="00F16D93">
      <w:pPr>
        <w:rPr>
          <w:rFonts w:ascii="Calibri" w:hAnsi="Calibri" w:cs="Calibri"/>
          <w:sz w:val="24"/>
          <w:szCs w:val="24"/>
        </w:rPr>
      </w:pPr>
    </w:p>
    <w:p w14:paraId="67196BDE" w14:textId="77777777" w:rsidR="00420794" w:rsidRDefault="00F16D93">
      <w:pPr>
        <w:ind w:firstLine="720"/>
        <w:rPr>
          <w:rFonts w:ascii="Calibri" w:hAnsi="Calibri" w:cs="Calibri"/>
          <w:sz w:val="24"/>
          <w:szCs w:val="24"/>
        </w:rPr>
      </w:pPr>
      <w:r w:rsidRPr="005C7EC1">
        <w:rPr>
          <w:rFonts w:ascii="Calibri" w:hAnsi="Calibri" w:cs="Calibri"/>
          <w:b/>
          <w:snapToGrid w:val="0"/>
          <w:sz w:val="24"/>
          <w:szCs w:val="24"/>
        </w:rPr>
        <w:t>D.</w:t>
      </w:r>
      <w:r w:rsidR="00827B01">
        <w:rPr>
          <w:rFonts w:ascii="Calibri" w:hAnsi="Calibri" w:cs="Calibri"/>
          <w:b/>
          <w:snapToGrid w:val="0"/>
          <w:sz w:val="24"/>
          <w:szCs w:val="24"/>
        </w:rPr>
        <w:tab/>
      </w:r>
      <w:r w:rsidR="00ED1552">
        <w:rPr>
          <w:rFonts w:ascii="Calibri" w:hAnsi="Calibri" w:cs="Calibri"/>
          <w:b/>
          <w:snapToGrid w:val="0"/>
          <w:sz w:val="24"/>
          <w:szCs w:val="24"/>
        </w:rPr>
        <w:t xml:space="preserve">Director </w:t>
      </w:r>
      <w:r w:rsidRPr="005C7EC1">
        <w:rPr>
          <w:rFonts w:ascii="Calibri" w:hAnsi="Calibri" w:cs="Calibri"/>
          <w:b/>
          <w:snapToGrid w:val="0"/>
          <w:sz w:val="24"/>
          <w:szCs w:val="24"/>
        </w:rPr>
        <w:t>Orientation and Continuing Education</w:t>
      </w:r>
      <w:r w:rsidR="00805905">
        <w:rPr>
          <w:rFonts w:ascii="Calibri" w:hAnsi="Calibri" w:cs="Calibri"/>
          <w:sz w:val="24"/>
          <w:szCs w:val="24"/>
        </w:rPr>
        <w:t xml:space="preserve">.  </w:t>
      </w:r>
      <w:r w:rsidR="00B27F3B" w:rsidRPr="005C7EC1">
        <w:rPr>
          <w:rFonts w:ascii="Calibri" w:hAnsi="Calibri" w:cs="Calibri"/>
          <w:sz w:val="24"/>
          <w:szCs w:val="24"/>
        </w:rPr>
        <w:t>N</w:t>
      </w:r>
      <w:r w:rsidRPr="005C7EC1">
        <w:rPr>
          <w:rFonts w:ascii="Calibri" w:hAnsi="Calibri" w:cs="Calibri"/>
          <w:sz w:val="24"/>
          <w:szCs w:val="24"/>
        </w:rPr>
        <w:t xml:space="preserve">ew directors shall participate in </w:t>
      </w:r>
      <w:r w:rsidR="007C21F4">
        <w:rPr>
          <w:rFonts w:ascii="Calibri" w:hAnsi="Calibri" w:cs="Calibri"/>
          <w:sz w:val="24"/>
          <w:szCs w:val="24"/>
        </w:rPr>
        <w:t>an</w:t>
      </w:r>
      <w:r w:rsidR="000A2F5A">
        <w:rPr>
          <w:rFonts w:ascii="Calibri" w:hAnsi="Calibri" w:cs="Calibri"/>
          <w:sz w:val="24"/>
          <w:szCs w:val="24"/>
        </w:rPr>
        <w:t xml:space="preserve"> </w:t>
      </w:r>
      <w:r w:rsidRPr="005C7EC1">
        <w:rPr>
          <w:rFonts w:ascii="Calibri" w:hAnsi="Calibri" w:cs="Calibri"/>
          <w:sz w:val="24"/>
          <w:szCs w:val="24"/>
        </w:rPr>
        <w:t xml:space="preserve">orientation program, </w:t>
      </w:r>
      <w:r w:rsidR="007C21F4">
        <w:rPr>
          <w:rFonts w:ascii="Calibri" w:hAnsi="Calibri" w:cs="Calibri"/>
          <w:sz w:val="24"/>
          <w:szCs w:val="24"/>
        </w:rPr>
        <w:t>to be</w:t>
      </w:r>
      <w:r w:rsidRPr="005C7EC1">
        <w:rPr>
          <w:rFonts w:ascii="Calibri" w:hAnsi="Calibri" w:cs="Calibri"/>
          <w:sz w:val="24"/>
          <w:szCs w:val="24"/>
        </w:rPr>
        <w:t xml:space="preserve"> conducted as soon as practicable after such directors are elected.  This orientation will include</w:t>
      </w:r>
      <w:r w:rsidR="007C21F4">
        <w:rPr>
          <w:rFonts w:ascii="Calibri" w:hAnsi="Calibri" w:cs="Calibri"/>
          <w:sz w:val="24"/>
          <w:szCs w:val="24"/>
        </w:rPr>
        <w:t>, as appropriate,</w:t>
      </w:r>
      <w:r w:rsidRPr="005C7EC1">
        <w:rPr>
          <w:rFonts w:ascii="Calibri" w:hAnsi="Calibri" w:cs="Calibri"/>
          <w:sz w:val="24"/>
          <w:szCs w:val="24"/>
        </w:rPr>
        <w:t xml:space="preserve"> presentations by management to familiarize new directors with the Company’s business, history, strategic plans, current circumstances, key issues and </w:t>
      </w:r>
      <w:r w:rsidR="0053580E">
        <w:rPr>
          <w:rFonts w:ascii="Calibri" w:hAnsi="Calibri" w:cs="Calibri"/>
          <w:sz w:val="24"/>
          <w:szCs w:val="24"/>
        </w:rPr>
        <w:t>leadership</w:t>
      </w:r>
      <w:r w:rsidRPr="005C7EC1">
        <w:rPr>
          <w:rFonts w:ascii="Calibri" w:hAnsi="Calibri" w:cs="Calibri"/>
          <w:sz w:val="24"/>
          <w:szCs w:val="24"/>
        </w:rPr>
        <w:t xml:space="preserve">.  </w:t>
      </w:r>
    </w:p>
    <w:p w14:paraId="3207B967" w14:textId="77777777" w:rsidR="00420794" w:rsidRDefault="00420794" w:rsidP="00420794">
      <w:pPr>
        <w:rPr>
          <w:rFonts w:ascii="Calibri" w:hAnsi="Calibri" w:cs="Calibri"/>
          <w:sz w:val="24"/>
          <w:szCs w:val="24"/>
        </w:rPr>
      </w:pPr>
    </w:p>
    <w:p w14:paraId="12201748" w14:textId="062ACE22" w:rsidR="00420794" w:rsidRDefault="00ED1552" w:rsidP="00420794">
      <w:pPr>
        <w:ind w:firstLine="720"/>
        <w:rPr>
          <w:rFonts w:ascii="Calibri" w:hAnsi="Calibri" w:cs="Calibri"/>
          <w:sz w:val="24"/>
          <w:szCs w:val="24"/>
        </w:rPr>
      </w:pPr>
      <w:r>
        <w:rPr>
          <w:rFonts w:ascii="Calibri" w:hAnsi="Calibri" w:cs="Calibri"/>
          <w:sz w:val="24"/>
          <w:szCs w:val="24"/>
        </w:rPr>
        <w:t xml:space="preserve">The Board recognizes the importance of supporting and fostering the knowledge and skill sets of its members with regard to issues faced by the Company in its business operations and as a public company.  </w:t>
      </w:r>
      <w:r w:rsidR="00F16D93" w:rsidRPr="005C7EC1">
        <w:rPr>
          <w:rFonts w:ascii="Calibri" w:hAnsi="Calibri" w:cs="Calibri"/>
          <w:sz w:val="24"/>
          <w:szCs w:val="24"/>
        </w:rPr>
        <w:t xml:space="preserve">The Company shall periodically provide materials or </w:t>
      </w:r>
      <w:r>
        <w:rPr>
          <w:rFonts w:ascii="Calibri" w:hAnsi="Calibri" w:cs="Calibri"/>
          <w:sz w:val="24"/>
          <w:szCs w:val="24"/>
        </w:rPr>
        <w:t xml:space="preserve">informational </w:t>
      </w:r>
      <w:r w:rsidR="00F16D93" w:rsidRPr="005C7EC1">
        <w:rPr>
          <w:rFonts w:ascii="Calibri" w:hAnsi="Calibri" w:cs="Calibri"/>
          <w:sz w:val="24"/>
          <w:szCs w:val="24"/>
        </w:rPr>
        <w:t xml:space="preserve">sessions for directors to ensure awareness of areas relevant to the Company’s operations, including </w:t>
      </w:r>
      <w:r>
        <w:rPr>
          <w:rFonts w:ascii="Calibri" w:hAnsi="Calibri" w:cs="Calibri"/>
          <w:sz w:val="24"/>
          <w:szCs w:val="24"/>
        </w:rPr>
        <w:t xml:space="preserve">industry and regulatory developments, </w:t>
      </w:r>
      <w:r w:rsidR="00F16D93" w:rsidRPr="005C7EC1">
        <w:rPr>
          <w:rFonts w:ascii="Calibri" w:hAnsi="Calibri" w:cs="Calibri"/>
          <w:sz w:val="24"/>
          <w:szCs w:val="24"/>
        </w:rPr>
        <w:t>corporate governance</w:t>
      </w:r>
      <w:r>
        <w:rPr>
          <w:rFonts w:ascii="Calibri" w:hAnsi="Calibri" w:cs="Calibri"/>
          <w:sz w:val="24"/>
          <w:szCs w:val="24"/>
        </w:rPr>
        <w:t xml:space="preserve"> and</w:t>
      </w:r>
      <w:r w:rsidR="00F16D93" w:rsidRPr="005C7EC1">
        <w:rPr>
          <w:rFonts w:ascii="Calibri" w:hAnsi="Calibri" w:cs="Calibri"/>
          <w:sz w:val="24"/>
          <w:szCs w:val="24"/>
        </w:rPr>
        <w:t xml:space="preserve"> executive compensation</w:t>
      </w:r>
      <w:r>
        <w:rPr>
          <w:rFonts w:ascii="Calibri" w:hAnsi="Calibri" w:cs="Calibri"/>
          <w:sz w:val="24"/>
          <w:szCs w:val="24"/>
        </w:rPr>
        <w:t xml:space="preserve">.  </w:t>
      </w:r>
    </w:p>
    <w:p w14:paraId="17989AC0" w14:textId="77777777" w:rsidR="00420794" w:rsidRDefault="00420794" w:rsidP="00420794">
      <w:pPr>
        <w:ind w:firstLine="720"/>
        <w:rPr>
          <w:rFonts w:ascii="Calibri" w:hAnsi="Calibri" w:cs="Calibri"/>
          <w:sz w:val="24"/>
          <w:szCs w:val="24"/>
        </w:rPr>
      </w:pPr>
    </w:p>
    <w:p w14:paraId="5C4C3334" w14:textId="3BD940B0" w:rsidR="00F16D93" w:rsidRPr="005C7EC1" w:rsidRDefault="00ED1552" w:rsidP="00420794">
      <w:pPr>
        <w:ind w:firstLine="720"/>
        <w:rPr>
          <w:rFonts w:ascii="Calibri" w:hAnsi="Calibri" w:cs="Calibri"/>
          <w:sz w:val="24"/>
          <w:szCs w:val="24"/>
        </w:rPr>
      </w:pPr>
      <w:r>
        <w:rPr>
          <w:rFonts w:ascii="Calibri" w:hAnsi="Calibri" w:cs="Calibri"/>
          <w:sz w:val="24"/>
          <w:szCs w:val="24"/>
        </w:rPr>
        <w:t xml:space="preserve">In addition, the </w:t>
      </w:r>
      <w:r w:rsidR="008613B3">
        <w:rPr>
          <w:rFonts w:ascii="Calibri" w:hAnsi="Calibri" w:cs="Calibri"/>
          <w:sz w:val="24"/>
          <w:szCs w:val="24"/>
        </w:rPr>
        <w:t>Board</w:t>
      </w:r>
      <w:r>
        <w:rPr>
          <w:rFonts w:ascii="Calibri" w:hAnsi="Calibri" w:cs="Calibri"/>
          <w:sz w:val="24"/>
          <w:szCs w:val="24"/>
        </w:rPr>
        <w:t xml:space="preserve"> encourages its </w:t>
      </w:r>
      <w:r w:rsidR="008613B3">
        <w:rPr>
          <w:rFonts w:ascii="Calibri" w:hAnsi="Calibri" w:cs="Calibri"/>
          <w:sz w:val="24"/>
          <w:szCs w:val="24"/>
        </w:rPr>
        <w:t>members</w:t>
      </w:r>
      <w:r>
        <w:rPr>
          <w:rFonts w:ascii="Calibri" w:hAnsi="Calibri" w:cs="Calibri"/>
          <w:sz w:val="24"/>
          <w:szCs w:val="24"/>
        </w:rPr>
        <w:t xml:space="preserve"> to </w:t>
      </w:r>
      <w:r w:rsidR="002B6682">
        <w:rPr>
          <w:rFonts w:ascii="Calibri" w:hAnsi="Calibri" w:cs="Calibri"/>
          <w:sz w:val="24"/>
          <w:szCs w:val="24"/>
        </w:rPr>
        <w:t>engage in</w:t>
      </w:r>
      <w:r>
        <w:rPr>
          <w:rFonts w:ascii="Calibri" w:hAnsi="Calibri" w:cs="Calibri"/>
          <w:sz w:val="24"/>
          <w:szCs w:val="24"/>
        </w:rPr>
        <w:t xml:space="preserve"> </w:t>
      </w:r>
      <w:r w:rsidR="008613B3">
        <w:rPr>
          <w:rFonts w:ascii="Calibri" w:hAnsi="Calibri" w:cs="Calibri"/>
          <w:sz w:val="24"/>
          <w:szCs w:val="24"/>
        </w:rPr>
        <w:t xml:space="preserve">director </w:t>
      </w:r>
      <w:r>
        <w:rPr>
          <w:rFonts w:ascii="Calibri" w:hAnsi="Calibri" w:cs="Calibri"/>
          <w:sz w:val="24"/>
          <w:szCs w:val="24"/>
        </w:rPr>
        <w:t>continuing education</w:t>
      </w:r>
      <w:r w:rsidR="007F40ED">
        <w:rPr>
          <w:rFonts w:ascii="Calibri" w:hAnsi="Calibri" w:cs="Calibri"/>
          <w:sz w:val="24"/>
          <w:szCs w:val="24"/>
        </w:rPr>
        <w:t xml:space="preserve">.  </w:t>
      </w:r>
      <w:r w:rsidR="00420794">
        <w:rPr>
          <w:rFonts w:ascii="Calibri" w:hAnsi="Calibri" w:cs="Calibri"/>
          <w:sz w:val="24"/>
          <w:szCs w:val="24"/>
        </w:rPr>
        <w:t xml:space="preserve">The </w:t>
      </w:r>
      <w:r w:rsidR="002B6682">
        <w:rPr>
          <w:rFonts w:ascii="Calibri" w:hAnsi="Calibri" w:cs="Calibri"/>
          <w:sz w:val="24"/>
          <w:szCs w:val="24"/>
        </w:rPr>
        <w:t>Company</w:t>
      </w:r>
      <w:r w:rsidR="00420794">
        <w:rPr>
          <w:rFonts w:ascii="Calibri" w:hAnsi="Calibri" w:cs="Calibri"/>
          <w:sz w:val="24"/>
          <w:szCs w:val="24"/>
        </w:rPr>
        <w:t xml:space="preserve"> will reimburse </w:t>
      </w:r>
      <w:r w:rsidR="002B6682">
        <w:rPr>
          <w:rFonts w:ascii="Calibri" w:hAnsi="Calibri" w:cs="Calibri"/>
          <w:sz w:val="24"/>
          <w:szCs w:val="24"/>
        </w:rPr>
        <w:t xml:space="preserve">reasonable </w:t>
      </w:r>
      <w:r w:rsidR="00420794">
        <w:rPr>
          <w:rFonts w:ascii="Calibri" w:hAnsi="Calibri" w:cs="Calibri"/>
          <w:sz w:val="24"/>
          <w:szCs w:val="24"/>
        </w:rPr>
        <w:t>expenses and travel costs associated with</w:t>
      </w:r>
      <w:r w:rsidR="00E7360F">
        <w:rPr>
          <w:rFonts w:ascii="Calibri" w:hAnsi="Calibri" w:cs="Calibri"/>
          <w:sz w:val="24"/>
          <w:szCs w:val="24"/>
        </w:rPr>
        <w:t xml:space="preserve"> Board members</w:t>
      </w:r>
      <w:r w:rsidR="00420794">
        <w:rPr>
          <w:rFonts w:ascii="Calibri" w:hAnsi="Calibri" w:cs="Calibri"/>
          <w:sz w:val="24"/>
          <w:szCs w:val="24"/>
        </w:rPr>
        <w:t xml:space="preserve"> </w:t>
      </w:r>
      <w:r w:rsidR="00E7360F">
        <w:rPr>
          <w:rFonts w:ascii="Calibri" w:hAnsi="Calibri" w:cs="Calibri"/>
          <w:sz w:val="24"/>
          <w:szCs w:val="24"/>
        </w:rPr>
        <w:t>attending</w:t>
      </w:r>
      <w:r w:rsidR="00420794">
        <w:rPr>
          <w:rFonts w:ascii="Calibri" w:hAnsi="Calibri" w:cs="Calibri"/>
          <w:sz w:val="24"/>
          <w:szCs w:val="24"/>
        </w:rPr>
        <w:t xml:space="preserve"> continuing education programs (subject to an annual limitation approved by the Governance Committee).    </w:t>
      </w:r>
    </w:p>
    <w:p w14:paraId="725530C0" w14:textId="77777777" w:rsidR="00F16D93" w:rsidRPr="005C7EC1" w:rsidRDefault="00F16D93">
      <w:pPr>
        <w:rPr>
          <w:rFonts w:ascii="Calibri" w:hAnsi="Calibri" w:cs="Calibri"/>
          <w:sz w:val="24"/>
          <w:szCs w:val="24"/>
        </w:rPr>
      </w:pPr>
    </w:p>
    <w:p w14:paraId="493C1C54" w14:textId="1893870B" w:rsidR="00145274" w:rsidRDefault="00145274" w:rsidP="007F40ED">
      <w:pPr>
        <w:ind w:firstLine="720"/>
        <w:rPr>
          <w:rFonts w:ascii="Calibri" w:hAnsi="Calibri" w:cs="Calibri"/>
          <w:sz w:val="24"/>
          <w:szCs w:val="24"/>
        </w:rPr>
      </w:pPr>
      <w:r w:rsidRPr="005C7EC1">
        <w:rPr>
          <w:rFonts w:ascii="Calibri" w:hAnsi="Calibri" w:cs="Calibri"/>
          <w:b/>
          <w:sz w:val="24"/>
          <w:szCs w:val="24"/>
        </w:rPr>
        <w:t>E.</w:t>
      </w:r>
      <w:r w:rsidR="00F80D8F" w:rsidRPr="005C7EC1">
        <w:rPr>
          <w:rFonts w:ascii="Calibri" w:hAnsi="Calibri" w:cs="Calibri"/>
          <w:b/>
          <w:sz w:val="24"/>
          <w:szCs w:val="24"/>
        </w:rPr>
        <w:tab/>
      </w:r>
      <w:r w:rsidR="00420794">
        <w:rPr>
          <w:rFonts w:ascii="Calibri" w:hAnsi="Calibri" w:cs="Calibri"/>
          <w:b/>
          <w:sz w:val="24"/>
          <w:szCs w:val="24"/>
        </w:rPr>
        <w:t>Director Time Commitment Policy</w:t>
      </w:r>
      <w:r w:rsidR="00805905">
        <w:rPr>
          <w:rFonts w:ascii="Calibri" w:hAnsi="Calibri" w:cs="Calibri"/>
          <w:sz w:val="24"/>
          <w:szCs w:val="24"/>
        </w:rPr>
        <w:t xml:space="preserve">.  </w:t>
      </w:r>
      <w:r w:rsidR="00B27F3B" w:rsidRPr="005C7EC1">
        <w:rPr>
          <w:rFonts w:ascii="Calibri" w:hAnsi="Calibri" w:cs="Calibri"/>
          <w:sz w:val="24"/>
          <w:szCs w:val="24"/>
        </w:rPr>
        <w:t xml:space="preserve">Directors who also serve as </w:t>
      </w:r>
      <w:r w:rsidR="00464B40" w:rsidRPr="005C7EC1">
        <w:rPr>
          <w:rFonts w:ascii="Calibri" w:hAnsi="Calibri" w:cs="Calibri"/>
          <w:sz w:val="24"/>
          <w:szCs w:val="24"/>
        </w:rPr>
        <w:t>a Chief Executive Officer (“</w:t>
      </w:r>
      <w:r w:rsidR="00B27F3B" w:rsidRPr="005C7EC1">
        <w:rPr>
          <w:rFonts w:ascii="Calibri" w:hAnsi="Calibri" w:cs="Calibri"/>
          <w:sz w:val="24"/>
          <w:szCs w:val="24"/>
        </w:rPr>
        <w:t>CEO</w:t>
      </w:r>
      <w:r w:rsidR="00464B40" w:rsidRPr="005C7EC1">
        <w:rPr>
          <w:rFonts w:ascii="Calibri" w:hAnsi="Calibri" w:cs="Calibri"/>
          <w:sz w:val="24"/>
          <w:szCs w:val="24"/>
        </w:rPr>
        <w:t>”)</w:t>
      </w:r>
      <w:r w:rsidR="00B27F3B" w:rsidRPr="005C7EC1">
        <w:rPr>
          <w:rFonts w:ascii="Calibri" w:hAnsi="Calibri" w:cs="Calibri"/>
          <w:sz w:val="24"/>
          <w:szCs w:val="24"/>
        </w:rPr>
        <w:t xml:space="preserve"> or</w:t>
      </w:r>
      <w:r w:rsidR="00F6198F" w:rsidRPr="005C7EC1">
        <w:rPr>
          <w:rFonts w:ascii="Calibri" w:hAnsi="Calibri" w:cs="Calibri"/>
          <w:sz w:val="24"/>
          <w:szCs w:val="24"/>
        </w:rPr>
        <w:t xml:space="preserve"> in an</w:t>
      </w:r>
      <w:r w:rsidR="00B27F3B" w:rsidRPr="005C7EC1">
        <w:rPr>
          <w:rFonts w:ascii="Calibri" w:hAnsi="Calibri" w:cs="Calibri"/>
          <w:sz w:val="24"/>
          <w:szCs w:val="24"/>
        </w:rPr>
        <w:t xml:space="preserve"> equivalent position </w:t>
      </w:r>
      <w:r w:rsidR="00293156" w:rsidRPr="005C7EC1">
        <w:rPr>
          <w:rFonts w:ascii="Calibri" w:hAnsi="Calibri" w:cs="Calibri"/>
          <w:sz w:val="24"/>
          <w:szCs w:val="24"/>
        </w:rPr>
        <w:t xml:space="preserve">with another company or firm </w:t>
      </w:r>
      <w:r w:rsidR="00B27F3B" w:rsidRPr="005C7EC1">
        <w:rPr>
          <w:rFonts w:ascii="Calibri" w:hAnsi="Calibri" w:cs="Calibri"/>
          <w:sz w:val="24"/>
          <w:szCs w:val="24"/>
        </w:rPr>
        <w:t>should not serve on more than two boards of public companies in addition to the Board, and other</w:t>
      </w:r>
      <w:r w:rsidR="0033242E" w:rsidRPr="005C7EC1">
        <w:rPr>
          <w:rFonts w:ascii="Calibri" w:hAnsi="Calibri" w:cs="Calibri"/>
          <w:sz w:val="24"/>
          <w:szCs w:val="24"/>
        </w:rPr>
        <w:t xml:space="preserve"> director</w:t>
      </w:r>
      <w:r w:rsidR="00B27F3B" w:rsidRPr="005C7EC1">
        <w:rPr>
          <w:rFonts w:ascii="Calibri" w:hAnsi="Calibri" w:cs="Calibri"/>
          <w:sz w:val="24"/>
          <w:szCs w:val="24"/>
        </w:rPr>
        <w:t xml:space="preserve">s should </w:t>
      </w:r>
      <w:r w:rsidR="00B27F3B" w:rsidRPr="005C7EC1">
        <w:rPr>
          <w:rFonts w:ascii="Calibri" w:hAnsi="Calibri" w:cs="Calibri"/>
          <w:sz w:val="24"/>
          <w:szCs w:val="24"/>
        </w:rPr>
        <w:lastRenderedPageBreak/>
        <w:t>not</w:t>
      </w:r>
      <w:r w:rsidR="0033242E" w:rsidRPr="005C7EC1">
        <w:rPr>
          <w:rFonts w:ascii="Calibri" w:hAnsi="Calibri" w:cs="Calibri"/>
          <w:sz w:val="24"/>
          <w:szCs w:val="24"/>
        </w:rPr>
        <w:t xml:space="preserve"> serve on more than four other public</w:t>
      </w:r>
      <w:r w:rsidR="007C21F4">
        <w:rPr>
          <w:rFonts w:ascii="Calibri" w:hAnsi="Calibri" w:cs="Calibri"/>
          <w:sz w:val="24"/>
          <w:szCs w:val="24"/>
        </w:rPr>
        <w:t xml:space="preserve"> </w:t>
      </w:r>
      <w:r w:rsidR="0033242E" w:rsidRPr="005C7EC1">
        <w:rPr>
          <w:rFonts w:ascii="Calibri" w:hAnsi="Calibri" w:cs="Calibri"/>
          <w:sz w:val="24"/>
          <w:szCs w:val="24"/>
        </w:rPr>
        <w:t>company boards.</w:t>
      </w:r>
      <w:r w:rsidR="003C7E7B" w:rsidRPr="005C7EC1">
        <w:rPr>
          <w:rFonts w:ascii="Calibri" w:hAnsi="Calibri" w:cs="Calibri"/>
          <w:sz w:val="24"/>
          <w:szCs w:val="24"/>
        </w:rPr>
        <w:t xml:space="preserve">  </w:t>
      </w:r>
      <w:r w:rsidR="00B27F3B" w:rsidRPr="005C7EC1">
        <w:rPr>
          <w:rFonts w:ascii="Calibri" w:hAnsi="Calibri" w:cs="Calibri"/>
          <w:sz w:val="24"/>
          <w:szCs w:val="24"/>
        </w:rPr>
        <w:t>Board members wishing to join the board of another publicly-traded company shall first notify the Chairman of the Board</w:t>
      </w:r>
      <w:r w:rsidR="00293156" w:rsidRPr="005C7EC1">
        <w:rPr>
          <w:rFonts w:ascii="Calibri" w:hAnsi="Calibri" w:cs="Calibri"/>
          <w:sz w:val="24"/>
          <w:szCs w:val="24"/>
        </w:rPr>
        <w:t xml:space="preserve"> and</w:t>
      </w:r>
      <w:r w:rsidR="00B27F3B" w:rsidRPr="005C7EC1">
        <w:rPr>
          <w:rFonts w:ascii="Calibri" w:hAnsi="Calibri" w:cs="Calibri"/>
          <w:sz w:val="24"/>
          <w:szCs w:val="24"/>
        </w:rPr>
        <w:t xml:space="preserve"> the Chair of the Governance Committee prior to joining the board</w:t>
      </w:r>
      <w:r w:rsidR="00293156" w:rsidRPr="005C7EC1">
        <w:rPr>
          <w:rFonts w:ascii="Calibri" w:hAnsi="Calibri" w:cs="Calibri"/>
          <w:sz w:val="24"/>
          <w:szCs w:val="24"/>
        </w:rPr>
        <w:t xml:space="preserve"> of such company</w:t>
      </w:r>
      <w:r w:rsidR="00B27F3B" w:rsidRPr="005C7EC1">
        <w:rPr>
          <w:rFonts w:ascii="Calibri" w:hAnsi="Calibri" w:cs="Calibri"/>
          <w:sz w:val="24"/>
          <w:szCs w:val="24"/>
        </w:rPr>
        <w:t>.</w:t>
      </w:r>
      <w:r w:rsidR="007C21F4">
        <w:rPr>
          <w:rFonts w:ascii="Calibri" w:hAnsi="Calibri" w:cs="Calibri"/>
          <w:sz w:val="24"/>
          <w:szCs w:val="24"/>
        </w:rPr>
        <w:t xml:space="preserve">  </w:t>
      </w:r>
      <w:r w:rsidR="007C21F4" w:rsidRPr="007C21F4">
        <w:rPr>
          <w:rFonts w:ascii="Calibri" w:hAnsi="Calibri" w:cs="Calibri"/>
          <w:sz w:val="24"/>
          <w:szCs w:val="24"/>
        </w:rPr>
        <w:t xml:space="preserve">The Chairman of the Board and the Chair of the Governance Committee will then consult regarding whether the new commitment will allow the director to continue to fulfill </w:t>
      </w:r>
      <w:r w:rsidR="00FD0D6C">
        <w:rPr>
          <w:rFonts w:ascii="Calibri" w:hAnsi="Calibri" w:cs="Calibri"/>
          <w:sz w:val="24"/>
          <w:szCs w:val="24"/>
        </w:rPr>
        <w:t>the director’s</w:t>
      </w:r>
      <w:r w:rsidR="007C21F4" w:rsidRPr="007C21F4">
        <w:rPr>
          <w:rFonts w:ascii="Calibri" w:hAnsi="Calibri" w:cs="Calibri"/>
          <w:sz w:val="24"/>
          <w:szCs w:val="24"/>
        </w:rPr>
        <w:t xml:space="preserve"> obligations to the Company.</w:t>
      </w:r>
    </w:p>
    <w:p w14:paraId="3D4E695F" w14:textId="042D3510" w:rsidR="00AB0722" w:rsidRDefault="00AB0722" w:rsidP="007F40ED">
      <w:pPr>
        <w:ind w:firstLine="720"/>
        <w:rPr>
          <w:rFonts w:ascii="Calibri" w:hAnsi="Calibri" w:cs="Calibri"/>
          <w:sz w:val="24"/>
          <w:szCs w:val="24"/>
        </w:rPr>
      </w:pPr>
    </w:p>
    <w:p w14:paraId="5559483B" w14:textId="4D67A10E" w:rsidR="00AB0722" w:rsidRDefault="00FD0D6C" w:rsidP="007F40ED">
      <w:pPr>
        <w:ind w:firstLine="720"/>
        <w:rPr>
          <w:rFonts w:ascii="Calibri" w:hAnsi="Calibri" w:cs="Calibri"/>
          <w:sz w:val="24"/>
          <w:szCs w:val="24"/>
        </w:rPr>
      </w:pPr>
      <w:r>
        <w:rPr>
          <w:rFonts w:ascii="Calibri" w:hAnsi="Calibri" w:cs="Calibri"/>
          <w:sz w:val="24"/>
          <w:szCs w:val="24"/>
        </w:rPr>
        <w:t>A m</w:t>
      </w:r>
      <w:r w:rsidR="00AB0722" w:rsidRPr="00AB0722">
        <w:rPr>
          <w:rFonts w:ascii="Calibri" w:hAnsi="Calibri" w:cs="Calibri"/>
          <w:sz w:val="24"/>
          <w:szCs w:val="24"/>
        </w:rPr>
        <w:t>ember of the Audit Committee may not</w:t>
      </w:r>
      <w:r w:rsidR="00AB0722">
        <w:rPr>
          <w:rFonts w:ascii="Calibri" w:hAnsi="Calibri" w:cs="Calibri"/>
          <w:sz w:val="24"/>
          <w:szCs w:val="24"/>
        </w:rPr>
        <w:t xml:space="preserve"> simultaneously</w:t>
      </w:r>
      <w:r w:rsidR="00AB0722" w:rsidRPr="00AB0722">
        <w:rPr>
          <w:rFonts w:ascii="Calibri" w:hAnsi="Calibri" w:cs="Calibri"/>
          <w:sz w:val="24"/>
          <w:szCs w:val="24"/>
        </w:rPr>
        <w:t xml:space="preserve"> serve on the audit committees of more than three public companies, including the Company, unless the Board determines that such simultaneous service </w:t>
      </w:r>
      <w:r w:rsidR="00AB0722">
        <w:rPr>
          <w:rFonts w:ascii="Calibri" w:hAnsi="Calibri" w:cs="Calibri"/>
          <w:sz w:val="24"/>
          <w:szCs w:val="24"/>
        </w:rPr>
        <w:t>would not impair such member’s ability to serve effectively on the Audit Committee</w:t>
      </w:r>
      <w:r w:rsidR="00AB0722" w:rsidRPr="00AB0722">
        <w:rPr>
          <w:rFonts w:ascii="Calibri" w:hAnsi="Calibri" w:cs="Calibri"/>
          <w:sz w:val="24"/>
          <w:szCs w:val="24"/>
        </w:rPr>
        <w:t>.</w:t>
      </w:r>
    </w:p>
    <w:p w14:paraId="30676FF2" w14:textId="77777777" w:rsidR="00420794" w:rsidRDefault="00420794" w:rsidP="007F40ED">
      <w:pPr>
        <w:ind w:firstLine="720"/>
        <w:rPr>
          <w:rFonts w:ascii="Calibri" w:hAnsi="Calibri" w:cs="Calibri"/>
          <w:sz w:val="24"/>
          <w:szCs w:val="24"/>
        </w:rPr>
      </w:pPr>
    </w:p>
    <w:p w14:paraId="14C115AD" w14:textId="02FA8888" w:rsidR="00420794" w:rsidRPr="005C7EC1" w:rsidRDefault="00420794" w:rsidP="00420794">
      <w:pPr>
        <w:ind w:firstLine="720"/>
        <w:rPr>
          <w:rFonts w:ascii="Calibri" w:hAnsi="Calibri" w:cs="Calibri"/>
          <w:sz w:val="24"/>
          <w:szCs w:val="24"/>
        </w:rPr>
      </w:pPr>
      <w:r>
        <w:rPr>
          <w:rFonts w:ascii="Calibri" w:hAnsi="Calibri" w:cs="Calibri"/>
          <w:sz w:val="24"/>
          <w:szCs w:val="24"/>
        </w:rPr>
        <w:t xml:space="preserve">On an annual basis, the </w:t>
      </w:r>
      <w:r w:rsidRPr="00420794">
        <w:rPr>
          <w:rFonts w:ascii="Calibri" w:hAnsi="Calibri" w:cs="Calibri"/>
          <w:sz w:val="24"/>
          <w:szCs w:val="24"/>
        </w:rPr>
        <w:t xml:space="preserve">Governance Committee </w:t>
      </w:r>
      <w:r>
        <w:rPr>
          <w:rFonts w:ascii="Calibri" w:hAnsi="Calibri" w:cs="Calibri"/>
          <w:sz w:val="24"/>
          <w:szCs w:val="24"/>
        </w:rPr>
        <w:t xml:space="preserve">will </w:t>
      </w:r>
      <w:r w:rsidRPr="00420794">
        <w:rPr>
          <w:rFonts w:ascii="Calibri" w:hAnsi="Calibri" w:cs="Calibri"/>
          <w:sz w:val="24"/>
          <w:szCs w:val="24"/>
        </w:rPr>
        <w:t>review each director’s overall commitment</w:t>
      </w:r>
      <w:r>
        <w:rPr>
          <w:rFonts w:ascii="Calibri" w:hAnsi="Calibri" w:cs="Calibri"/>
          <w:sz w:val="24"/>
          <w:szCs w:val="24"/>
        </w:rPr>
        <w:t xml:space="preserve"> </w:t>
      </w:r>
      <w:r w:rsidRPr="00420794">
        <w:rPr>
          <w:rFonts w:ascii="Calibri" w:hAnsi="Calibri" w:cs="Calibri"/>
          <w:sz w:val="24"/>
          <w:szCs w:val="24"/>
        </w:rPr>
        <w:t xml:space="preserve">levels </w:t>
      </w:r>
      <w:r>
        <w:rPr>
          <w:rFonts w:ascii="Calibri" w:hAnsi="Calibri" w:cs="Calibri"/>
          <w:sz w:val="24"/>
          <w:szCs w:val="24"/>
        </w:rPr>
        <w:t>(including professional and charitable commitments and service as directors of public or private companies) to ensure each director is able to fulfill their commitments to the Company</w:t>
      </w:r>
      <w:r w:rsidRPr="00420794">
        <w:rPr>
          <w:rFonts w:ascii="Calibri" w:hAnsi="Calibri" w:cs="Calibri"/>
          <w:sz w:val="24"/>
          <w:szCs w:val="24"/>
        </w:rPr>
        <w:t>.</w:t>
      </w:r>
    </w:p>
    <w:p w14:paraId="22178F9E" w14:textId="77777777" w:rsidR="00145274" w:rsidRPr="005C7EC1" w:rsidRDefault="00145274">
      <w:pPr>
        <w:rPr>
          <w:rFonts w:ascii="Calibri" w:hAnsi="Calibri" w:cs="Calibri"/>
          <w:sz w:val="24"/>
          <w:szCs w:val="24"/>
        </w:rPr>
      </w:pPr>
    </w:p>
    <w:p w14:paraId="7CED76B6" w14:textId="36E4FE9F" w:rsidR="006B27CF" w:rsidRPr="005C7EC1" w:rsidRDefault="00145274" w:rsidP="00BE2CAF">
      <w:pPr>
        <w:ind w:firstLine="720"/>
        <w:rPr>
          <w:rFonts w:ascii="Calibri" w:hAnsi="Calibri" w:cs="Calibri"/>
          <w:b/>
          <w:snapToGrid w:val="0"/>
          <w:sz w:val="24"/>
          <w:szCs w:val="24"/>
        </w:rPr>
      </w:pPr>
      <w:r w:rsidRPr="005C7EC1">
        <w:rPr>
          <w:rFonts w:ascii="Calibri" w:hAnsi="Calibri" w:cs="Calibri"/>
          <w:b/>
          <w:snapToGrid w:val="0"/>
          <w:sz w:val="24"/>
          <w:szCs w:val="24"/>
        </w:rPr>
        <w:t>F</w:t>
      </w:r>
      <w:r w:rsidR="00F16D93" w:rsidRPr="005C7EC1">
        <w:rPr>
          <w:rFonts w:ascii="Calibri" w:hAnsi="Calibri" w:cs="Calibri"/>
          <w:b/>
          <w:snapToGrid w:val="0"/>
          <w:sz w:val="24"/>
          <w:szCs w:val="24"/>
        </w:rPr>
        <w:t>.</w:t>
      </w:r>
      <w:r w:rsidR="00F16D93" w:rsidRPr="005C7EC1">
        <w:rPr>
          <w:rFonts w:ascii="Calibri" w:hAnsi="Calibri" w:cs="Calibri"/>
          <w:b/>
          <w:snapToGrid w:val="0"/>
          <w:sz w:val="24"/>
          <w:szCs w:val="24"/>
        </w:rPr>
        <w:tab/>
        <w:t>Directors with Significant Job Changes</w:t>
      </w:r>
      <w:r w:rsidR="00805905">
        <w:rPr>
          <w:rFonts w:ascii="Calibri" w:hAnsi="Calibri" w:cs="Calibri"/>
          <w:snapToGrid w:val="0"/>
          <w:sz w:val="24"/>
          <w:szCs w:val="24"/>
        </w:rPr>
        <w:t xml:space="preserve">.  </w:t>
      </w:r>
      <w:r w:rsidR="006D1674" w:rsidRPr="005C7EC1">
        <w:rPr>
          <w:rFonts w:ascii="Calibri" w:hAnsi="Calibri" w:cs="Calibri"/>
          <w:snapToGrid w:val="0"/>
          <w:sz w:val="24"/>
          <w:szCs w:val="24"/>
        </w:rPr>
        <w:t xml:space="preserve">When a director’s principal employment or business association changes during </w:t>
      </w:r>
      <w:r w:rsidR="007C21F4">
        <w:rPr>
          <w:rFonts w:ascii="Calibri" w:hAnsi="Calibri" w:cs="Calibri"/>
          <w:snapToGrid w:val="0"/>
          <w:sz w:val="24"/>
          <w:szCs w:val="24"/>
        </w:rPr>
        <w:t>the director’s</w:t>
      </w:r>
      <w:r w:rsidR="006D1674" w:rsidRPr="005C7EC1">
        <w:rPr>
          <w:rFonts w:ascii="Calibri" w:hAnsi="Calibri" w:cs="Calibri"/>
          <w:snapToGrid w:val="0"/>
          <w:sz w:val="24"/>
          <w:szCs w:val="24"/>
        </w:rPr>
        <w:t xml:space="preserve"> tenure as a director, that director shall provide the Chair of the Governance Committee with prompt notice thereof</w:t>
      </w:r>
      <w:r w:rsidR="00592A10">
        <w:rPr>
          <w:rFonts w:ascii="Calibri" w:hAnsi="Calibri" w:cs="Calibri"/>
          <w:snapToGrid w:val="0"/>
          <w:sz w:val="24"/>
          <w:szCs w:val="24"/>
        </w:rPr>
        <w:t xml:space="preserve"> and tender the director’s resignation from the Board</w:t>
      </w:r>
      <w:r w:rsidR="008D40A9">
        <w:rPr>
          <w:rFonts w:ascii="Calibri" w:hAnsi="Calibri" w:cs="Calibri"/>
          <w:snapToGrid w:val="0"/>
          <w:sz w:val="24"/>
          <w:szCs w:val="24"/>
        </w:rPr>
        <w:t>, which resignation may be accepted or rejected by the Board in its sole discretion</w:t>
      </w:r>
      <w:r w:rsidR="006D1674" w:rsidRPr="005C7EC1">
        <w:rPr>
          <w:rFonts w:ascii="Calibri" w:hAnsi="Calibri" w:cs="Calibri"/>
          <w:snapToGrid w:val="0"/>
          <w:sz w:val="24"/>
          <w:szCs w:val="24"/>
        </w:rPr>
        <w:t>.</w:t>
      </w:r>
      <w:r w:rsidR="00F16D93" w:rsidRPr="005C7EC1">
        <w:rPr>
          <w:rFonts w:ascii="Calibri" w:hAnsi="Calibri" w:cs="Calibri"/>
          <w:snapToGrid w:val="0"/>
          <w:sz w:val="24"/>
          <w:szCs w:val="24"/>
        </w:rPr>
        <w:t xml:space="preserve">  </w:t>
      </w:r>
      <w:r w:rsidR="000330A4" w:rsidRPr="005C7EC1">
        <w:rPr>
          <w:rFonts w:ascii="Calibri" w:hAnsi="Calibri" w:cs="Calibri"/>
          <w:snapToGrid w:val="0"/>
          <w:sz w:val="24"/>
          <w:szCs w:val="24"/>
        </w:rPr>
        <w:t xml:space="preserve">If the Chair of the Governance Committee changes </w:t>
      </w:r>
      <w:r w:rsidR="0057632F">
        <w:rPr>
          <w:rFonts w:ascii="Calibri" w:hAnsi="Calibri" w:cs="Calibri"/>
          <w:snapToGrid w:val="0"/>
          <w:sz w:val="24"/>
          <w:szCs w:val="24"/>
        </w:rPr>
        <w:t xml:space="preserve">any such </w:t>
      </w:r>
      <w:r w:rsidR="000330A4" w:rsidRPr="005C7EC1">
        <w:rPr>
          <w:rFonts w:ascii="Calibri" w:hAnsi="Calibri" w:cs="Calibri"/>
          <w:snapToGrid w:val="0"/>
          <w:sz w:val="24"/>
          <w:szCs w:val="24"/>
        </w:rPr>
        <w:t xml:space="preserve">positions, </w:t>
      </w:r>
      <w:r w:rsidR="00592A10">
        <w:rPr>
          <w:rFonts w:ascii="Calibri" w:hAnsi="Calibri" w:cs="Calibri"/>
          <w:snapToGrid w:val="0"/>
          <w:sz w:val="24"/>
          <w:szCs w:val="24"/>
        </w:rPr>
        <w:t>the Chair</w:t>
      </w:r>
      <w:r w:rsidR="000330A4" w:rsidRPr="005C7EC1">
        <w:rPr>
          <w:rFonts w:ascii="Calibri" w:hAnsi="Calibri" w:cs="Calibri"/>
          <w:snapToGrid w:val="0"/>
          <w:sz w:val="24"/>
          <w:szCs w:val="24"/>
        </w:rPr>
        <w:t xml:space="preserve"> shall provide the required notice</w:t>
      </w:r>
      <w:r w:rsidR="00592A10">
        <w:rPr>
          <w:rFonts w:ascii="Calibri" w:hAnsi="Calibri" w:cs="Calibri"/>
          <w:snapToGrid w:val="0"/>
          <w:sz w:val="24"/>
          <w:szCs w:val="24"/>
        </w:rPr>
        <w:t xml:space="preserve"> and resignation</w:t>
      </w:r>
      <w:r w:rsidR="000330A4" w:rsidRPr="005C7EC1">
        <w:rPr>
          <w:rFonts w:ascii="Calibri" w:hAnsi="Calibri" w:cs="Calibri"/>
          <w:snapToGrid w:val="0"/>
          <w:sz w:val="24"/>
          <w:szCs w:val="24"/>
        </w:rPr>
        <w:t xml:space="preserve"> to the Chairman of the Board.  </w:t>
      </w:r>
      <w:r w:rsidR="00F16D93" w:rsidRPr="005C7EC1">
        <w:rPr>
          <w:rFonts w:ascii="Calibri" w:hAnsi="Calibri" w:cs="Calibri"/>
          <w:snapToGrid w:val="0"/>
          <w:sz w:val="24"/>
          <w:szCs w:val="24"/>
        </w:rPr>
        <w:t>The Governance Committee shall consider the change and its impact, if any, on the director’s continuing service and value to the Board and shareholders and shall report its finding</w:t>
      </w:r>
      <w:r w:rsidR="00125366" w:rsidRPr="005C7EC1">
        <w:rPr>
          <w:rFonts w:ascii="Calibri" w:hAnsi="Calibri" w:cs="Calibri"/>
          <w:snapToGrid w:val="0"/>
          <w:sz w:val="24"/>
          <w:szCs w:val="24"/>
        </w:rPr>
        <w:t>s and recommendation</w:t>
      </w:r>
      <w:r w:rsidR="00F16D93" w:rsidRPr="005C7EC1">
        <w:rPr>
          <w:rFonts w:ascii="Calibri" w:hAnsi="Calibri" w:cs="Calibri"/>
          <w:snapToGrid w:val="0"/>
          <w:sz w:val="24"/>
          <w:szCs w:val="24"/>
        </w:rPr>
        <w:t xml:space="preserve"> </w:t>
      </w:r>
      <w:r w:rsidR="00317C36">
        <w:rPr>
          <w:rFonts w:ascii="Calibri" w:hAnsi="Calibri" w:cs="Calibri"/>
          <w:snapToGrid w:val="0"/>
          <w:sz w:val="24"/>
          <w:szCs w:val="24"/>
        </w:rPr>
        <w:t xml:space="preserve">with respect to the resignation </w:t>
      </w:r>
      <w:r w:rsidR="00F16D93" w:rsidRPr="005C7EC1">
        <w:rPr>
          <w:rFonts w:ascii="Calibri" w:hAnsi="Calibri" w:cs="Calibri"/>
          <w:snapToGrid w:val="0"/>
          <w:sz w:val="24"/>
          <w:szCs w:val="24"/>
        </w:rPr>
        <w:t>to the Board.</w:t>
      </w:r>
      <w:r w:rsidRPr="005C7EC1">
        <w:rPr>
          <w:rFonts w:ascii="Calibri" w:hAnsi="Calibri" w:cs="Calibri"/>
          <w:sz w:val="24"/>
          <w:szCs w:val="24"/>
        </w:rPr>
        <w:t xml:space="preserve">  </w:t>
      </w:r>
      <w:r w:rsidR="00BE2CAF">
        <w:rPr>
          <w:rFonts w:ascii="Calibri" w:hAnsi="Calibri" w:cs="Calibri"/>
          <w:sz w:val="24"/>
          <w:szCs w:val="24"/>
        </w:rPr>
        <w:t>T</w:t>
      </w:r>
      <w:r w:rsidRPr="005C7EC1">
        <w:rPr>
          <w:rFonts w:ascii="Calibri" w:hAnsi="Calibri" w:cs="Calibri"/>
          <w:sz w:val="24"/>
          <w:szCs w:val="24"/>
        </w:rPr>
        <w:t>he Board shall</w:t>
      </w:r>
      <w:r w:rsidR="006B006F" w:rsidRPr="005C7EC1">
        <w:rPr>
          <w:rFonts w:ascii="Calibri" w:hAnsi="Calibri" w:cs="Calibri"/>
          <w:sz w:val="24"/>
          <w:szCs w:val="24"/>
        </w:rPr>
        <w:t xml:space="preserve"> </w:t>
      </w:r>
      <w:r w:rsidRPr="005C7EC1">
        <w:rPr>
          <w:rFonts w:ascii="Calibri" w:hAnsi="Calibri" w:cs="Calibri"/>
          <w:sz w:val="24"/>
          <w:szCs w:val="24"/>
        </w:rPr>
        <w:t xml:space="preserve">consider the recommendation of </w:t>
      </w:r>
      <w:r w:rsidR="0076222A" w:rsidRPr="005C7EC1">
        <w:rPr>
          <w:rFonts w:ascii="Calibri" w:hAnsi="Calibri" w:cs="Calibri"/>
          <w:sz w:val="24"/>
          <w:szCs w:val="24"/>
        </w:rPr>
        <w:t xml:space="preserve">the </w:t>
      </w:r>
      <w:r w:rsidRPr="005C7EC1">
        <w:rPr>
          <w:rFonts w:ascii="Calibri" w:hAnsi="Calibri" w:cs="Calibri"/>
          <w:snapToGrid w:val="0"/>
          <w:sz w:val="24"/>
          <w:szCs w:val="24"/>
        </w:rPr>
        <w:t>Governance Committee</w:t>
      </w:r>
      <w:r w:rsidR="0076222A" w:rsidRPr="005C7EC1">
        <w:rPr>
          <w:rFonts w:ascii="Calibri" w:hAnsi="Calibri" w:cs="Calibri"/>
          <w:snapToGrid w:val="0"/>
          <w:sz w:val="24"/>
          <w:szCs w:val="24"/>
        </w:rPr>
        <w:t xml:space="preserve"> and</w:t>
      </w:r>
      <w:r w:rsidR="00946F58" w:rsidRPr="005C7EC1">
        <w:rPr>
          <w:rFonts w:ascii="Calibri" w:hAnsi="Calibri" w:cs="Calibri"/>
          <w:sz w:val="24"/>
          <w:szCs w:val="24"/>
        </w:rPr>
        <w:t xml:space="preserve"> </w:t>
      </w:r>
      <w:r w:rsidR="00BE2CAF">
        <w:rPr>
          <w:rFonts w:ascii="Calibri" w:hAnsi="Calibri" w:cs="Calibri"/>
          <w:sz w:val="24"/>
          <w:szCs w:val="24"/>
        </w:rPr>
        <w:t xml:space="preserve">determine </w:t>
      </w:r>
      <w:r w:rsidRPr="005C7EC1">
        <w:rPr>
          <w:rFonts w:ascii="Calibri" w:hAnsi="Calibri" w:cs="Calibri"/>
          <w:sz w:val="24"/>
          <w:szCs w:val="24"/>
        </w:rPr>
        <w:t xml:space="preserve">whether </w:t>
      </w:r>
      <w:r w:rsidR="00317C36">
        <w:rPr>
          <w:rFonts w:ascii="Calibri" w:hAnsi="Calibri" w:cs="Calibri"/>
          <w:sz w:val="24"/>
          <w:szCs w:val="24"/>
        </w:rPr>
        <w:t>acceptance or rejection of the resignation</w:t>
      </w:r>
      <w:r w:rsidR="00946F58" w:rsidRPr="005C7EC1">
        <w:rPr>
          <w:rFonts w:ascii="Calibri" w:hAnsi="Calibri" w:cs="Calibri"/>
          <w:sz w:val="24"/>
          <w:szCs w:val="24"/>
        </w:rPr>
        <w:t xml:space="preserve"> is appropriate</w:t>
      </w:r>
      <w:r w:rsidR="00BE2CAF">
        <w:rPr>
          <w:rFonts w:ascii="Calibri" w:hAnsi="Calibri" w:cs="Calibri"/>
          <w:sz w:val="24"/>
          <w:szCs w:val="24"/>
        </w:rPr>
        <w:t xml:space="preserve"> </w:t>
      </w:r>
      <w:r w:rsidR="00946F58" w:rsidRPr="005C7EC1">
        <w:rPr>
          <w:rFonts w:ascii="Calibri" w:hAnsi="Calibri" w:cs="Calibri"/>
          <w:sz w:val="24"/>
          <w:szCs w:val="24"/>
        </w:rPr>
        <w:t xml:space="preserve">and in </w:t>
      </w:r>
      <w:r w:rsidR="00125366" w:rsidRPr="005C7EC1">
        <w:rPr>
          <w:rFonts w:ascii="Calibri" w:hAnsi="Calibri" w:cs="Calibri"/>
          <w:sz w:val="24"/>
          <w:szCs w:val="24"/>
        </w:rPr>
        <w:t>the best interest of the Company and its shareholders</w:t>
      </w:r>
      <w:r w:rsidRPr="005C7EC1">
        <w:rPr>
          <w:rFonts w:ascii="Calibri" w:hAnsi="Calibri" w:cs="Calibri"/>
          <w:sz w:val="24"/>
          <w:szCs w:val="24"/>
        </w:rPr>
        <w:t>.</w:t>
      </w:r>
    </w:p>
    <w:p w14:paraId="3CF02DE9" w14:textId="77777777" w:rsidR="007A763E" w:rsidRDefault="007A763E" w:rsidP="007F6BD7">
      <w:pPr>
        <w:rPr>
          <w:rFonts w:ascii="Calibri" w:hAnsi="Calibri" w:cs="Calibri"/>
          <w:b/>
          <w:sz w:val="24"/>
          <w:szCs w:val="24"/>
        </w:rPr>
      </w:pPr>
    </w:p>
    <w:p w14:paraId="651E1EFB" w14:textId="791EBD37" w:rsidR="007F6BD7" w:rsidRPr="005C7EC1" w:rsidRDefault="007F6BD7" w:rsidP="007F40ED">
      <w:pPr>
        <w:ind w:firstLine="720"/>
        <w:rPr>
          <w:rFonts w:ascii="Calibri" w:hAnsi="Calibri" w:cs="Calibri"/>
          <w:sz w:val="24"/>
          <w:szCs w:val="24"/>
        </w:rPr>
      </w:pPr>
      <w:r w:rsidRPr="005C7EC1">
        <w:rPr>
          <w:rFonts w:ascii="Calibri" w:hAnsi="Calibri" w:cs="Calibri"/>
          <w:b/>
          <w:sz w:val="24"/>
          <w:szCs w:val="24"/>
        </w:rPr>
        <w:t>G.</w:t>
      </w:r>
      <w:r w:rsidRPr="005C7EC1">
        <w:rPr>
          <w:rFonts w:ascii="Calibri" w:hAnsi="Calibri" w:cs="Calibri"/>
          <w:b/>
          <w:sz w:val="24"/>
          <w:szCs w:val="24"/>
        </w:rPr>
        <w:tab/>
      </w:r>
      <w:r w:rsidR="003C7E7B" w:rsidRPr="005C7EC1">
        <w:rPr>
          <w:rFonts w:ascii="Calibri" w:hAnsi="Calibri" w:cs="Calibri"/>
          <w:b/>
          <w:sz w:val="24"/>
          <w:szCs w:val="24"/>
        </w:rPr>
        <w:t xml:space="preserve">Term Limits and </w:t>
      </w:r>
      <w:r w:rsidRPr="005C7EC1">
        <w:rPr>
          <w:rFonts w:ascii="Calibri" w:hAnsi="Calibri" w:cs="Calibri"/>
          <w:b/>
          <w:sz w:val="24"/>
          <w:szCs w:val="24"/>
        </w:rPr>
        <w:t>Retirement of Directors</w:t>
      </w:r>
      <w:r w:rsidR="00805905">
        <w:rPr>
          <w:rFonts w:ascii="Calibri" w:hAnsi="Calibri" w:cs="Calibri"/>
          <w:sz w:val="24"/>
          <w:szCs w:val="24"/>
        </w:rPr>
        <w:t xml:space="preserve">.  </w:t>
      </w:r>
      <w:r w:rsidR="003C7E7B" w:rsidRPr="005C7EC1">
        <w:rPr>
          <w:rFonts w:ascii="Calibri" w:hAnsi="Calibri" w:cs="Calibri"/>
          <w:sz w:val="24"/>
          <w:szCs w:val="24"/>
        </w:rPr>
        <w:t xml:space="preserve">There are no term limits for service on the Board.  </w:t>
      </w:r>
      <w:r w:rsidRPr="005C7EC1">
        <w:rPr>
          <w:rFonts w:ascii="Calibri" w:hAnsi="Calibri" w:cs="Calibri"/>
          <w:sz w:val="24"/>
          <w:szCs w:val="24"/>
        </w:rPr>
        <w:t>Directors are expected to retire from the Board effective at the annual meeting following their</w:t>
      </w:r>
      <w:r w:rsidR="003B67F2" w:rsidRPr="005C7EC1">
        <w:rPr>
          <w:rFonts w:ascii="Calibri" w:hAnsi="Calibri" w:cs="Calibri"/>
          <w:sz w:val="24"/>
          <w:szCs w:val="24"/>
        </w:rPr>
        <w:t xml:space="preserve"> 7</w:t>
      </w:r>
      <w:r w:rsidR="00224847" w:rsidRPr="005C7EC1">
        <w:rPr>
          <w:rFonts w:ascii="Calibri" w:hAnsi="Calibri" w:cs="Calibri"/>
          <w:sz w:val="24"/>
          <w:szCs w:val="24"/>
        </w:rPr>
        <w:t>5th</w:t>
      </w:r>
      <w:r w:rsidR="003B67F2" w:rsidRPr="005C7EC1">
        <w:rPr>
          <w:rFonts w:ascii="Calibri" w:hAnsi="Calibri" w:cs="Calibri"/>
          <w:sz w:val="24"/>
          <w:szCs w:val="24"/>
        </w:rPr>
        <w:t xml:space="preserve"> </w:t>
      </w:r>
      <w:r w:rsidRPr="005C7EC1">
        <w:rPr>
          <w:rFonts w:ascii="Calibri" w:hAnsi="Calibri" w:cs="Calibri"/>
          <w:sz w:val="24"/>
          <w:szCs w:val="24"/>
        </w:rPr>
        <w:t xml:space="preserve">birthday, unless </w:t>
      </w:r>
      <w:r w:rsidR="003F4F81">
        <w:rPr>
          <w:rFonts w:ascii="Calibri" w:hAnsi="Calibri" w:cs="Calibri"/>
          <w:sz w:val="24"/>
          <w:szCs w:val="24"/>
        </w:rPr>
        <w:t>requested</w:t>
      </w:r>
      <w:r w:rsidRPr="005C7EC1">
        <w:rPr>
          <w:rFonts w:ascii="Calibri" w:hAnsi="Calibri" w:cs="Calibri"/>
          <w:sz w:val="24"/>
          <w:szCs w:val="24"/>
        </w:rPr>
        <w:t xml:space="preserve"> by the Board to continue to serve beyond that time.</w:t>
      </w:r>
      <w:r w:rsidR="00DF4D61">
        <w:rPr>
          <w:rFonts w:ascii="Calibri" w:hAnsi="Calibri" w:cs="Calibri"/>
          <w:sz w:val="24"/>
          <w:szCs w:val="24"/>
        </w:rPr>
        <w:t xml:space="preserve">  It is expected that, when a director who is also an officer or an employee of the Company resigns or retires from the Company or the director’s regular full-time employment with the Company</w:t>
      </w:r>
      <w:r w:rsidR="00491D32">
        <w:rPr>
          <w:rFonts w:ascii="Calibri" w:hAnsi="Calibri" w:cs="Calibri"/>
          <w:sz w:val="24"/>
          <w:szCs w:val="24"/>
        </w:rPr>
        <w:t xml:space="preserve"> otherwise</w:t>
      </w:r>
      <w:r w:rsidR="00DF4D61">
        <w:rPr>
          <w:rFonts w:ascii="Calibri" w:hAnsi="Calibri" w:cs="Calibri"/>
          <w:sz w:val="24"/>
          <w:szCs w:val="24"/>
        </w:rPr>
        <w:t xml:space="preserve"> terminates, the director will </w:t>
      </w:r>
      <w:r w:rsidR="00592A10">
        <w:rPr>
          <w:rFonts w:ascii="Calibri" w:hAnsi="Calibri" w:cs="Calibri"/>
          <w:sz w:val="24"/>
          <w:szCs w:val="24"/>
        </w:rPr>
        <w:t>tender the director’s resignation</w:t>
      </w:r>
      <w:r w:rsidR="00DF4D61">
        <w:rPr>
          <w:rFonts w:ascii="Calibri" w:hAnsi="Calibri" w:cs="Calibri"/>
          <w:sz w:val="24"/>
          <w:szCs w:val="24"/>
        </w:rPr>
        <w:t xml:space="preserve"> from the Board at the same time</w:t>
      </w:r>
      <w:r w:rsidR="008D40A9">
        <w:rPr>
          <w:rFonts w:ascii="Calibri" w:hAnsi="Calibri" w:cs="Calibri"/>
          <w:sz w:val="24"/>
          <w:szCs w:val="24"/>
        </w:rPr>
        <w:t>.  The Board shall determine in its sole discretion whether acceptance or rejection of the resignation is appropriate and</w:t>
      </w:r>
      <w:r w:rsidR="00DF4D61">
        <w:rPr>
          <w:rFonts w:ascii="Calibri" w:hAnsi="Calibri" w:cs="Calibri"/>
          <w:sz w:val="24"/>
          <w:szCs w:val="24"/>
        </w:rPr>
        <w:t xml:space="preserve"> in the best interest of the Company and its shareholders.  </w:t>
      </w:r>
    </w:p>
    <w:p w14:paraId="4F976D22" w14:textId="77777777" w:rsidR="007F6BD7" w:rsidRPr="005C7EC1" w:rsidRDefault="007F6BD7" w:rsidP="007F6BD7">
      <w:pPr>
        <w:rPr>
          <w:rFonts w:ascii="Calibri" w:hAnsi="Calibri" w:cs="Calibri"/>
          <w:sz w:val="24"/>
          <w:szCs w:val="24"/>
        </w:rPr>
      </w:pPr>
    </w:p>
    <w:p w14:paraId="7F42850B" w14:textId="77777777" w:rsidR="00F16D93" w:rsidRPr="00805905" w:rsidRDefault="00F16D93" w:rsidP="007F40ED">
      <w:pPr>
        <w:rPr>
          <w:rFonts w:ascii="Calibri" w:hAnsi="Calibri" w:cs="Calibri"/>
          <w:caps/>
          <w:sz w:val="24"/>
          <w:szCs w:val="24"/>
        </w:rPr>
      </w:pPr>
      <w:r w:rsidRPr="007F40ED">
        <w:rPr>
          <w:rFonts w:ascii="Calibri" w:hAnsi="Calibri" w:cs="Calibri"/>
          <w:b/>
          <w:caps/>
          <w:snapToGrid w:val="0"/>
          <w:sz w:val="24"/>
          <w:szCs w:val="24"/>
        </w:rPr>
        <w:t>II</w:t>
      </w:r>
      <w:r w:rsidR="0012169F">
        <w:rPr>
          <w:rFonts w:ascii="Calibri" w:hAnsi="Calibri" w:cs="Calibri"/>
          <w:b/>
          <w:caps/>
          <w:snapToGrid w:val="0"/>
          <w:sz w:val="24"/>
          <w:szCs w:val="24"/>
        </w:rPr>
        <w:t>.</w:t>
      </w:r>
      <w:r w:rsidR="0012169F">
        <w:rPr>
          <w:rFonts w:ascii="Calibri" w:hAnsi="Calibri" w:cs="Calibri"/>
          <w:b/>
          <w:caps/>
          <w:snapToGrid w:val="0"/>
          <w:sz w:val="24"/>
          <w:szCs w:val="24"/>
        </w:rPr>
        <w:tab/>
      </w:r>
      <w:r w:rsidRPr="007F40ED">
        <w:rPr>
          <w:rFonts w:ascii="Calibri" w:hAnsi="Calibri" w:cs="Calibri"/>
          <w:b/>
          <w:caps/>
          <w:snapToGrid w:val="0"/>
          <w:sz w:val="24"/>
          <w:szCs w:val="24"/>
        </w:rPr>
        <w:t>Responsibilities and Authorities of the Board of Directors</w:t>
      </w:r>
    </w:p>
    <w:p w14:paraId="35F6F314" w14:textId="77777777" w:rsidR="00F16D93" w:rsidRPr="005C7EC1" w:rsidRDefault="00F16D93">
      <w:pPr>
        <w:rPr>
          <w:rFonts w:ascii="Calibri" w:hAnsi="Calibri" w:cs="Calibri"/>
          <w:smallCaps/>
          <w:snapToGrid w:val="0"/>
          <w:sz w:val="24"/>
          <w:szCs w:val="24"/>
          <w:u w:val="single"/>
        </w:rPr>
      </w:pPr>
    </w:p>
    <w:p w14:paraId="5DD81850" w14:textId="4FA9277F" w:rsidR="00F16D93" w:rsidRPr="005C7EC1" w:rsidRDefault="00F16D93" w:rsidP="00827B01">
      <w:pPr>
        <w:ind w:firstLine="720"/>
        <w:rPr>
          <w:rFonts w:ascii="Calibri" w:hAnsi="Calibri" w:cs="Calibri"/>
          <w:snapToGrid w:val="0"/>
          <w:sz w:val="24"/>
          <w:szCs w:val="24"/>
        </w:rPr>
      </w:pPr>
      <w:r w:rsidRPr="005C7EC1">
        <w:rPr>
          <w:rFonts w:ascii="Calibri" w:hAnsi="Calibri" w:cs="Calibri"/>
          <w:b/>
          <w:snapToGrid w:val="0"/>
          <w:sz w:val="24"/>
          <w:szCs w:val="24"/>
        </w:rPr>
        <w:t>A.</w:t>
      </w:r>
      <w:r w:rsidRPr="005C7EC1">
        <w:rPr>
          <w:rFonts w:ascii="Calibri" w:hAnsi="Calibri" w:cs="Calibri"/>
          <w:b/>
          <w:snapToGrid w:val="0"/>
          <w:sz w:val="24"/>
          <w:szCs w:val="24"/>
        </w:rPr>
        <w:tab/>
        <w:t>Basic Responsibilities</w:t>
      </w:r>
      <w:r w:rsidR="0012169F">
        <w:rPr>
          <w:rFonts w:ascii="Calibri" w:hAnsi="Calibri" w:cs="Calibri"/>
          <w:snapToGrid w:val="0"/>
          <w:sz w:val="24"/>
          <w:szCs w:val="24"/>
        </w:rPr>
        <w:t xml:space="preserve">.  </w:t>
      </w:r>
      <w:r w:rsidR="005746F4" w:rsidRPr="005746F4">
        <w:rPr>
          <w:rFonts w:ascii="Calibri" w:hAnsi="Calibri" w:cs="Calibri"/>
          <w:snapToGrid w:val="0"/>
          <w:sz w:val="24"/>
          <w:szCs w:val="24"/>
        </w:rPr>
        <w:t xml:space="preserve">The Board is responsible for </w:t>
      </w:r>
      <w:r w:rsidR="005746F4">
        <w:rPr>
          <w:rFonts w:ascii="Calibri" w:hAnsi="Calibri" w:cs="Calibri"/>
          <w:snapToGrid w:val="0"/>
          <w:sz w:val="24"/>
          <w:szCs w:val="24"/>
        </w:rPr>
        <w:t>oversight of</w:t>
      </w:r>
      <w:r w:rsidR="005746F4" w:rsidRPr="005746F4">
        <w:rPr>
          <w:rFonts w:ascii="Calibri" w:hAnsi="Calibri" w:cs="Calibri"/>
          <w:snapToGrid w:val="0"/>
          <w:sz w:val="24"/>
          <w:szCs w:val="24"/>
        </w:rPr>
        <w:t xml:space="preserve"> the Company’s overall strategy and ensur</w:t>
      </w:r>
      <w:r w:rsidR="005746F4">
        <w:rPr>
          <w:rFonts w:ascii="Calibri" w:hAnsi="Calibri" w:cs="Calibri"/>
          <w:snapToGrid w:val="0"/>
          <w:sz w:val="24"/>
          <w:szCs w:val="24"/>
        </w:rPr>
        <w:t>ing</w:t>
      </w:r>
      <w:r w:rsidR="005746F4" w:rsidRPr="005746F4">
        <w:rPr>
          <w:rFonts w:ascii="Calibri" w:hAnsi="Calibri" w:cs="Calibri"/>
          <w:snapToGrid w:val="0"/>
          <w:sz w:val="24"/>
          <w:szCs w:val="24"/>
        </w:rPr>
        <w:t xml:space="preserve"> that the </w:t>
      </w:r>
      <w:r w:rsidR="00FD0D6C">
        <w:rPr>
          <w:rFonts w:ascii="Calibri" w:hAnsi="Calibri" w:cs="Calibri"/>
          <w:snapToGrid w:val="0"/>
          <w:sz w:val="24"/>
          <w:szCs w:val="24"/>
        </w:rPr>
        <w:t>long-term interests of the shareholders are served</w:t>
      </w:r>
      <w:r w:rsidR="005746F4" w:rsidRPr="005746F4">
        <w:rPr>
          <w:rFonts w:ascii="Calibri" w:hAnsi="Calibri" w:cs="Calibri"/>
          <w:snapToGrid w:val="0"/>
          <w:sz w:val="24"/>
          <w:szCs w:val="24"/>
        </w:rPr>
        <w:t xml:space="preserve">. </w:t>
      </w:r>
      <w:r w:rsidR="00FD0D6C">
        <w:rPr>
          <w:rFonts w:ascii="Calibri" w:hAnsi="Calibri" w:cs="Calibri"/>
          <w:snapToGrid w:val="0"/>
          <w:sz w:val="24"/>
          <w:szCs w:val="24"/>
        </w:rPr>
        <w:t xml:space="preserve"> </w:t>
      </w:r>
      <w:r w:rsidR="005746F4" w:rsidRPr="005746F4">
        <w:rPr>
          <w:rFonts w:ascii="Calibri" w:hAnsi="Calibri" w:cs="Calibri"/>
          <w:snapToGrid w:val="0"/>
          <w:sz w:val="24"/>
          <w:szCs w:val="24"/>
        </w:rPr>
        <w:t xml:space="preserve">In </w:t>
      </w:r>
      <w:r w:rsidR="005746F4" w:rsidRPr="005746F4">
        <w:rPr>
          <w:rFonts w:ascii="Calibri" w:hAnsi="Calibri" w:cs="Calibri"/>
          <w:snapToGrid w:val="0"/>
          <w:sz w:val="24"/>
          <w:szCs w:val="24"/>
        </w:rPr>
        <w:lastRenderedPageBreak/>
        <w:t>addition, the Board has responsibility for risk oversight, with the review of certain areas of the business being conducted by the relevant Board committees.  In fulfilling the Board’s responsibilities,</w:t>
      </w:r>
      <w:r w:rsidRPr="005C7EC1">
        <w:rPr>
          <w:rFonts w:ascii="Calibri" w:hAnsi="Calibri" w:cs="Calibri"/>
          <w:snapToGrid w:val="0"/>
          <w:sz w:val="24"/>
          <w:szCs w:val="24"/>
        </w:rPr>
        <w:t xml:space="preserve"> the directors </w:t>
      </w:r>
      <w:r w:rsidR="005746F4">
        <w:rPr>
          <w:rFonts w:ascii="Calibri" w:hAnsi="Calibri" w:cs="Calibri"/>
          <w:snapToGrid w:val="0"/>
          <w:sz w:val="24"/>
          <w:szCs w:val="24"/>
        </w:rPr>
        <w:t>are required</w:t>
      </w:r>
      <w:r w:rsidRPr="005C7EC1">
        <w:rPr>
          <w:rFonts w:ascii="Calibri" w:hAnsi="Calibri" w:cs="Calibri"/>
          <w:snapToGrid w:val="0"/>
          <w:sz w:val="24"/>
          <w:szCs w:val="24"/>
        </w:rPr>
        <w:t xml:space="preserve"> to exercise their business judgment to act in what they reasonably believe to be the best interests of the Company and its shareholders.  In discharging that obligation, directors </w:t>
      </w:r>
      <w:r w:rsidR="005746F4">
        <w:rPr>
          <w:rFonts w:ascii="Calibri" w:hAnsi="Calibri" w:cs="Calibri"/>
          <w:snapToGrid w:val="0"/>
          <w:sz w:val="24"/>
          <w:szCs w:val="24"/>
        </w:rPr>
        <w:t>are</w:t>
      </w:r>
      <w:r w:rsidRPr="005C7EC1">
        <w:rPr>
          <w:rFonts w:ascii="Calibri" w:hAnsi="Calibri" w:cs="Calibri"/>
          <w:snapToGrid w:val="0"/>
          <w:sz w:val="24"/>
          <w:szCs w:val="24"/>
        </w:rPr>
        <w:t xml:space="preserve"> entitled to </w:t>
      </w:r>
      <w:r w:rsidR="005746F4">
        <w:rPr>
          <w:rFonts w:ascii="Calibri" w:hAnsi="Calibri" w:cs="Calibri"/>
          <w:snapToGrid w:val="0"/>
          <w:sz w:val="24"/>
          <w:szCs w:val="24"/>
        </w:rPr>
        <w:t xml:space="preserve">reasonably </w:t>
      </w:r>
      <w:r w:rsidRPr="005C7EC1">
        <w:rPr>
          <w:rFonts w:ascii="Calibri" w:hAnsi="Calibri" w:cs="Calibri"/>
          <w:snapToGrid w:val="0"/>
          <w:sz w:val="24"/>
          <w:szCs w:val="24"/>
        </w:rPr>
        <w:t xml:space="preserve">rely on the honesty and integrity of the Company’s senior executives, internal audit department, and its outside advisors and auditors.  Board members have three key legal obligations to </w:t>
      </w:r>
      <w:r w:rsidR="00464B40" w:rsidRPr="005C7EC1">
        <w:rPr>
          <w:rFonts w:ascii="Calibri" w:hAnsi="Calibri" w:cs="Calibri"/>
          <w:snapToGrid w:val="0"/>
          <w:sz w:val="24"/>
          <w:szCs w:val="24"/>
        </w:rPr>
        <w:t>Kemper</w:t>
      </w:r>
      <w:r w:rsidRPr="005C7EC1">
        <w:rPr>
          <w:rFonts w:ascii="Calibri" w:hAnsi="Calibri" w:cs="Calibri"/>
          <w:snapToGrid w:val="0"/>
          <w:sz w:val="24"/>
          <w:szCs w:val="24"/>
        </w:rPr>
        <w:t xml:space="preserve"> and its shareholders: (a) the duty of care, which generally requires that Board members exercise appropriate </w:t>
      </w:r>
      <w:r w:rsidR="005746F4">
        <w:rPr>
          <w:rFonts w:ascii="Calibri" w:hAnsi="Calibri" w:cs="Calibri"/>
          <w:snapToGrid w:val="0"/>
          <w:sz w:val="24"/>
          <w:szCs w:val="24"/>
        </w:rPr>
        <w:t xml:space="preserve">care and </w:t>
      </w:r>
      <w:r w:rsidRPr="005C7EC1">
        <w:rPr>
          <w:rFonts w:ascii="Calibri" w:hAnsi="Calibri" w:cs="Calibri"/>
          <w:snapToGrid w:val="0"/>
          <w:sz w:val="24"/>
          <w:szCs w:val="24"/>
        </w:rPr>
        <w:t xml:space="preserve">diligence in making decisions and in overseeing management of the Company, (b) the duty of loyalty, which generally requires that Board members </w:t>
      </w:r>
      <w:r w:rsidR="005746F4">
        <w:rPr>
          <w:rFonts w:ascii="Calibri" w:hAnsi="Calibri" w:cs="Calibri"/>
          <w:snapToGrid w:val="0"/>
          <w:sz w:val="24"/>
          <w:szCs w:val="24"/>
        </w:rPr>
        <w:t>act in good faith in</w:t>
      </w:r>
      <w:r w:rsidRPr="005C7EC1">
        <w:rPr>
          <w:rFonts w:ascii="Calibri" w:hAnsi="Calibri" w:cs="Calibri"/>
          <w:snapToGrid w:val="0"/>
          <w:sz w:val="24"/>
          <w:szCs w:val="24"/>
        </w:rPr>
        <w:t xml:space="preserve"> the best interests of the Company and its shareholders and without regard to personal interest, and (c) the duty of confidentiality, which requires that Board members keep </w:t>
      </w:r>
      <w:r w:rsidR="005746F4">
        <w:rPr>
          <w:rFonts w:ascii="Calibri" w:hAnsi="Calibri" w:cs="Calibri"/>
          <w:snapToGrid w:val="0"/>
          <w:sz w:val="24"/>
          <w:szCs w:val="24"/>
        </w:rPr>
        <w:t xml:space="preserve">confidential </w:t>
      </w:r>
      <w:r w:rsidRPr="005C7EC1">
        <w:rPr>
          <w:rFonts w:ascii="Calibri" w:hAnsi="Calibri" w:cs="Calibri"/>
          <w:snapToGrid w:val="0"/>
          <w:sz w:val="24"/>
          <w:szCs w:val="24"/>
        </w:rPr>
        <w:t xml:space="preserve">all non-public information about the Company </w:t>
      </w:r>
      <w:r w:rsidR="005746F4" w:rsidRPr="005746F4">
        <w:rPr>
          <w:rFonts w:ascii="Calibri" w:hAnsi="Calibri" w:cs="Calibri"/>
          <w:snapToGrid w:val="0"/>
          <w:sz w:val="24"/>
          <w:szCs w:val="24"/>
        </w:rPr>
        <w:t>(including proceedings and deliberations of the Board and its committees) unless disclosure is authorized or required by law</w:t>
      </w:r>
      <w:r w:rsidRPr="005C7EC1">
        <w:rPr>
          <w:rFonts w:ascii="Calibri" w:hAnsi="Calibri" w:cs="Calibri"/>
          <w:snapToGrid w:val="0"/>
          <w:sz w:val="24"/>
          <w:szCs w:val="24"/>
        </w:rPr>
        <w:t>.</w:t>
      </w:r>
    </w:p>
    <w:p w14:paraId="46298AEE" w14:textId="77777777" w:rsidR="00F16D93" w:rsidRPr="005C7EC1" w:rsidRDefault="00F16D93">
      <w:pPr>
        <w:rPr>
          <w:rFonts w:ascii="Calibri" w:hAnsi="Calibri" w:cs="Calibri"/>
          <w:snapToGrid w:val="0"/>
          <w:sz w:val="24"/>
          <w:szCs w:val="24"/>
        </w:rPr>
      </w:pPr>
    </w:p>
    <w:p w14:paraId="42C3AC72" w14:textId="219F6E91" w:rsidR="00F16D93" w:rsidRPr="005C7EC1" w:rsidRDefault="00F16D93" w:rsidP="00827B01">
      <w:pPr>
        <w:ind w:firstLine="720"/>
        <w:rPr>
          <w:rFonts w:ascii="Calibri" w:hAnsi="Calibri" w:cs="Calibri"/>
          <w:snapToGrid w:val="0"/>
          <w:sz w:val="24"/>
          <w:szCs w:val="24"/>
        </w:rPr>
      </w:pPr>
      <w:r w:rsidRPr="636F6754">
        <w:rPr>
          <w:rFonts w:ascii="Calibri" w:hAnsi="Calibri" w:cs="Calibri"/>
          <w:b/>
          <w:bCs/>
          <w:snapToGrid w:val="0"/>
          <w:sz w:val="24"/>
          <w:szCs w:val="24"/>
        </w:rPr>
        <w:t>B.</w:t>
      </w:r>
      <w:r w:rsidRPr="005C7EC1">
        <w:rPr>
          <w:rFonts w:ascii="Calibri" w:hAnsi="Calibri" w:cs="Calibri"/>
          <w:b/>
          <w:snapToGrid w:val="0"/>
          <w:sz w:val="24"/>
          <w:szCs w:val="24"/>
        </w:rPr>
        <w:tab/>
      </w:r>
      <w:r w:rsidRPr="636F6754">
        <w:rPr>
          <w:rFonts w:ascii="Calibri" w:hAnsi="Calibri" w:cs="Calibri"/>
          <w:b/>
          <w:bCs/>
          <w:snapToGrid w:val="0"/>
          <w:sz w:val="24"/>
          <w:szCs w:val="24"/>
        </w:rPr>
        <w:t>Access to Officers and Employees</w:t>
      </w:r>
      <w:r w:rsidR="0012169F">
        <w:rPr>
          <w:rFonts w:ascii="Calibri" w:hAnsi="Calibri" w:cs="Calibri"/>
          <w:snapToGrid w:val="0"/>
          <w:sz w:val="24"/>
          <w:szCs w:val="24"/>
        </w:rPr>
        <w:t xml:space="preserve">.  </w:t>
      </w:r>
      <w:r w:rsidRPr="005C7EC1">
        <w:rPr>
          <w:rFonts w:ascii="Calibri" w:hAnsi="Calibri" w:cs="Calibri"/>
          <w:snapToGrid w:val="0"/>
          <w:sz w:val="24"/>
          <w:szCs w:val="24"/>
        </w:rPr>
        <w:t xml:space="preserve">The directors shall have complete and direct access to officers and employees of the Company and its subsidiaries.  Any meetings or contacts that a director wishes to initiate may be arranged through the CEO or the Secretary or directly by the director.  The directors will use their judgment to ensure that any such contact is not disruptive to the business operations of the Company and </w:t>
      </w:r>
      <w:r w:rsidR="15DF0433" w:rsidRPr="005C7EC1">
        <w:rPr>
          <w:rFonts w:ascii="Calibri" w:hAnsi="Calibri" w:cs="Calibri"/>
          <w:snapToGrid w:val="0"/>
          <w:sz w:val="24"/>
          <w:szCs w:val="24"/>
        </w:rPr>
        <w:t>may, at the director’s discretion</w:t>
      </w:r>
      <w:r w:rsidRPr="005C7EC1">
        <w:rPr>
          <w:rFonts w:ascii="Calibri" w:hAnsi="Calibri" w:cs="Calibri"/>
          <w:snapToGrid w:val="0"/>
          <w:sz w:val="24"/>
          <w:szCs w:val="24"/>
        </w:rPr>
        <w:t>, copy the CEO on any written communications between a director and an officer or employee.</w:t>
      </w:r>
    </w:p>
    <w:p w14:paraId="67BB5F0A" w14:textId="77777777" w:rsidR="00F16D93" w:rsidRPr="005C7EC1" w:rsidRDefault="00F16D93">
      <w:pPr>
        <w:rPr>
          <w:rFonts w:ascii="Calibri" w:hAnsi="Calibri" w:cs="Calibri"/>
          <w:sz w:val="24"/>
          <w:szCs w:val="24"/>
        </w:rPr>
      </w:pPr>
    </w:p>
    <w:p w14:paraId="1A39E35E" w14:textId="77777777" w:rsidR="00145274" w:rsidRPr="005C7EC1" w:rsidRDefault="00F16D93" w:rsidP="007F40ED">
      <w:pPr>
        <w:ind w:firstLine="720"/>
        <w:rPr>
          <w:rFonts w:ascii="Calibri" w:hAnsi="Calibri" w:cs="Calibri"/>
          <w:snapToGrid w:val="0"/>
          <w:sz w:val="24"/>
          <w:szCs w:val="24"/>
        </w:rPr>
      </w:pPr>
      <w:r w:rsidRPr="005C7EC1">
        <w:rPr>
          <w:rFonts w:ascii="Calibri" w:hAnsi="Calibri" w:cs="Calibri"/>
          <w:b/>
          <w:snapToGrid w:val="0"/>
          <w:sz w:val="24"/>
          <w:szCs w:val="24"/>
        </w:rPr>
        <w:t>C.</w:t>
      </w:r>
      <w:r w:rsidRPr="005C7EC1">
        <w:rPr>
          <w:rFonts w:ascii="Calibri" w:hAnsi="Calibri" w:cs="Calibri"/>
          <w:b/>
          <w:snapToGrid w:val="0"/>
          <w:sz w:val="24"/>
          <w:szCs w:val="24"/>
        </w:rPr>
        <w:tab/>
        <w:t>Access to Independent Advisors</w:t>
      </w:r>
      <w:r w:rsidR="0012169F">
        <w:rPr>
          <w:rFonts w:ascii="Calibri" w:hAnsi="Calibri" w:cs="Calibri"/>
          <w:snapToGrid w:val="0"/>
          <w:sz w:val="24"/>
          <w:szCs w:val="24"/>
        </w:rPr>
        <w:t xml:space="preserve">.  </w:t>
      </w:r>
      <w:r w:rsidRPr="005C7EC1">
        <w:rPr>
          <w:rFonts w:ascii="Calibri" w:hAnsi="Calibri" w:cs="Calibri"/>
          <w:snapToGrid w:val="0"/>
          <w:sz w:val="24"/>
          <w:szCs w:val="24"/>
        </w:rPr>
        <w:t xml:space="preserve">The Board and any of its committees shall have the right at any time to retain and determine the engagement terms of independent outside financial, legal or other advisors, and to instruct the Company to pay the fees </w:t>
      </w:r>
      <w:r w:rsidR="00013BBB" w:rsidRPr="005C7EC1">
        <w:rPr>
          <w:rFonts w:ascii="Calibri" w:hAnsi="Calibri" w:cs="Calibri"/>
          <w:snapToGrid w:val="0"/>
          <w:sz w:val="24"/>
          <w:szCs w:val="24"/>
        </w:rPr>
        <w:t xml:space="preserve">and expenses </w:t>
      </w:r>
      <w:r w:rsidRPr="005C7EC1">
        <w:rPr>
          <w:rFonts w:ascii="Calibri" w:hAnsi="Calibri" w:cs="Calibri"/>
          <w:snapToGrid w:val="0"/>
          <w:sz w:val="24"/>
          <w:szCs w:val="24"/>
        </w:rPr>
        <w:t>of such advisors.</w:t>
      </w:r>
    </w:p>
    <w:p w14:paraId="39D453BB" w14:textId="77777777" w:rsidR="00F16D93" w:rsidRPr="005C7EC1" w:rsidRDefault="00F16D93">
      <w:pPr>
        <w:rPr>
          <w:rFonts w:ascii="Calibri" w:hAnsi="Calibri" w:cs="Calibri"/>
          <w:sz w:val="24"/>
          <w:szCs w:val="24"/>
        </w:rPr>
      </w:pPr>
    </w:p>
    <w:p w14:paraId="219D0AD2" w14:textId="275D069C" w:rsidR="00F16D93" w:rsidRPr="005C7EC1" w:rsidRDefault="00F16D93">
      <w:pPr>
        <w:ind w:firstLine="720"/>
        <w:rPr>
          <w:rFonts w:ascii="Calibri" w:hAnsi="Calibri" w:cs="Calibri"/>
          <w:sz w:val="24"/>
          <w:szCs w:val="24"/>
        </w:rPr>
      </w:pPr>
      <w:r w:rsidRPr="005C7EC1">
        <w:rPr>
          <w:rFonts w:ascii="Calibri" w:hAnsi="Calibri" w:cs="Calibri"/>
          <w:b/>
          <w:snapToGrid w:val="0"/>
          <w:sz w:val="24"/>
          <w:szCs w:val="24"/>
        </w:rPr>
        <w:t>D.</w:t>
      </w:r>
      <w:r w:rsidRPr="005C7EC1">
        <w:rPr>
          <w:rFonts w:ascii="Calibri" w:hAnsi="Calibri" w:cs="Calibri"/>
          <w:b/>
          <w:snapToGrid w:val="0"/>
          <w:sz w:val="24"/>
          <w:szCs w:val="24"/>
        </w:rPr>
        <w:tab/>
        <w:t>Evaluation of Chief Executive Officer</w:t>
      </w:r>
      <w:r w:rsidR="0012169F">
        <w:rPr>
          <w:rFonts w:ascii="Calibri" w:hAnsi="Calibri" w:cs="Calibri"/>
          <w:b/>
          <w:snapToGrid w:val="0"/>
          <w:sz w:val="24"/>
          <w:szCs w:val="24"/>
        </w:rPr>
        <w:t xml:space="preserve">.  </w:t>
      </w:r>
      <w:r w:rsidRPr="005C7EC1">
        <w:rPr>
          <w:rFonts w:ascii="Calibri" w:hAnsi="Calibri" w:cs="Calibri"/>
          <w:snapToGrid w:val="0"/>
          <w:sz w:val="24"/>
          <w:szCs w:val="24"/>
        </w:rPr>
        <w:t xml:space="preserve">The </w:t>
      </w:r>
      <w:r w:rsidR="00626E52">
        <w:rPr>
          <w:rFonts w:ascii="Calibri" w:hAnsi="Calibri" w:cs="Calibri"/>
          <w:snapToGrid w:val="0"/>
          <w:sz w:val="24"/>
          <w:szCs w:val="24"/>
        </w:rPr>
        <w:t>Human Resources and</w:t>
      </w:r>
      <w:r w:rsidR="00626E52" w:rsidRPr="005C7EC1">
        <w:rPr>
          <w:rFonts w:ascii="Calibri" w:hAnsi="Calibri" w:cs="Calibri"/>
          <w:snapToGrid w:val="0"/>
          <w:sz w:val="24"/>
          <w:szCs w:val="24"/>
        </w:rPr>
        <w:t xml:space="preserve"> </w:t>
      </w:r>
      <w:r w:rsidRPr="005C7EC1">
        <w:rPr>
          <w:rFonts w:ascii="Calibri" w:hAnsi="Calibri" w:cs="Calibri"/>
          <w:snapToGrid w:val="0"/>
          <w:sz w:val="24"/>
          <w:szCs w:val="24"/>
        </w:rPr>
        <w:t>Compensation Committee of the Board shall conduct an annual evaluation of the CEO’s performance</w:t>
      </w:r>
      <w:r w:rsidR="005746F4">
        <w:rPr>
          <w:rFonts w:ascii="Calibri" w:hAnsi="Calibri" w:cs="Calibri"/>
          <w:snapToGrid w:val="0"/>
          <w:sz w:val="24"/>
          <w:szCs w:val="24"/>
        </w:rPr>
        <w:t xml:space="preserve"> and approve the CEO’s compensation</w:t>
      </w:r>
      <w:r w:rsidRPr="005C7EC1">
        <w:rPr>
          <w:rFonts w:ascii="Calibri" w:hAnsi="Calibri" w:cs="Calibri"/>
          <w:snapToGrid w:val="0"/>
          <w:sz w:val="24"/>
          <w:szCs w:val="24"/>
        </w:rPr>
        <w:t>.  The Board will review the</w:t>
      </w:r>
      <w:r w:rsidR="00626E52" w:rsidRPr="00626E52">
        <w:rPr>
          <w:rFonts w:ascii="Calibri" w:hAnsi="Calibri" w:cs="Calibri"/>
          <w:snapToGrid w:val="0"/>
          <w:sz w:val="24"/>
          <w:szCs w:val="24"/>
        </w:rPr>
        <w:t xml:space="preserve"> </w:t>
      </w:r>
      <w:r w:rsidR="00626E52">
        <w:rPr>
          <w:rFonts w:ascii="Calibri" w:hAnsi="Calibri" w:cs="Calibri"/>
          <w:snapToGrid w:val="0"/>
          <w:sz w:val="24"/>
          <w:szCs w:val="24"/>
        </w:rPr>
        <w:t>Human Resources and</w:t>
      </w:r>
      <w:r w:rsidRPr="005C7EC1">
        <w:rPr>
          <w:rFonts w:ascii="Calibri" w:hAnsi="Calibri" w:cs="Calibri"/>
          <w:snapToGrid w:val="0"/>
          <w:sz w:val="24"/>
          <w:szCs w:val="24"/>
        </w:rPr>
        <w:t xml:space="preserve"> Compensation Committee’s conclusions in order to ensure that the CEO is providing the best leadership for the Company in the long</w:t>
      </w:r>
      <w:r w:rsidR="000962F1">
        <w:rPr>
          <w:rFonts w:ascii="Calibri" w:hAnsi="Calibri" w:cs="Calibri"/>
          <w:snapToGrid w:val="0"/>
          <w:sz w:val="24"/>
          <w:szCs w:val="24"/>
        </w:rPr>
        <w:t>-</w:t>
      </w:r>
      <w:r w:rsidRPr="005C7EC1">
        <w:rPr>
          <w:rFonts w:ascii="Calibri" w:hAnsi="Calibri" w:cs="Calibri"/>
          <w:snapToGrid w:val="0"/>
          <w:sz w:val="24"/>
          <w:szCs w:val="24"/>
        </w:rPr>
        <w:t xml:space="preserve"> and short-term.</w:t>
      </w:r>
    </w:p>
    <w:p w14:paraId="20B4E49F" w14:textId="77777777" w:rsidR="009E01A4" w:rsidRPr="005C7EC1" w:rsidRDefault="009E01A4">
      <w:pPr>
        <w:rPr>
          <w:rFonts w:ascii="Calibri" w:hAnsi="Calibri" w:cs="Calibri"/>
          <w:b/>
          <w:snapToGrid w:val="0"/>
          <w:sz w:val="24"/>
          <w:szCs w:val="24"/>
        </w:rPr>
      </w:pPr>
    </w:p>
    <w:p w14:paraId="56B3626E" w14:textId="639D2674" w:rsidR="00F16D93" w:rsidRPr="005C7EC1" w:rsidRDefault="00FF1CDF" w:rsidP="00827B01">
      <w:pPr>
        <w:ind w:firstLine="720"/>
        <w:rPr>
          <w:rFonts w:ascii="Calibri" w:hAnsi="Calibri" w:cs="Calibri"/>
          <w:snapToGrid w:val="0"/>
          <w:sz w:val="24"/>
          <w:szCs w:val="24"/>
        </w:rPr>
      </w:pPr>
      <w:r w:rsidRPr="005C7EC1">
        <w:rPr>
          <w:rFonts w:ascii="Calibri" w:hAnsi="Calibri" w:cs="Calibri"/>
          <w:b/>
          <w:snapToGrid w:val="0"/>
          <w:sz w:val="24"/>
          <w:szCs w:val="24"/>
        </w:rPr>
        <w:t>E</w:t>
      </w:r>
      <w:r w:rsidR="00F16D93" w:rsidRPr="005C7EC1">
        <w:rPr>
          <w:rFonts w:ascii="Calibri" w:hAnsi="Calibri" w:cs="Calibri"/>
          <w:b/>
          <w:snapToGrid w:val="0"/>
          <w:sz w:val="24"/>
          <w:szCs w:val="24"/>
        </w:rPr>
        <w:t>.</w:t>
      </w:r>
      <w:r w:rsidR="00F16D93" w:rsidRPr="005C7EC1">
        <w:rPr>
          <w:rFonts w:ascii="Calibri" w:hAnsi="Calibri" w:cs="Calibri"/>
          <w:b/>
          <w:snapToGrid w:val="0"/>
          <w:sz w:val="24"/>
          <w:szCs w:val="24"/>
        </w:rPr>
        <w:tab/>
        <w:t>Succession Planning</w:t>
      </w:r>
      <w:r w:rsidR="00805905">
        <w:rPr>
          <w:rFonts w:ascii="Calibri" w:hAnsi="Calibri" w:cs="Calibri"/>
          <w:snapToGrid w:val="0"/>
          <w:sz w:val="24"/>
          <w:szCs w:val="24"/>
        </w:rPr>
        <w:t xml:space="preserve">.  </w:t>
      </w:r>
      <w:r w:rsidR="00F16D93" w:rsidRPr="005C7EC1">
        <w:rPr>
          <w:rFonts w:ascii="Calibri" w:hAnsi="Calibri" w:cs="Calibri"/>
          <w:snapToGrid w:val="0"/>
          <w:sz w:val="24"/>
          <w:szCs w:val="24"/>
        </w:rPr>
        <w:t xml:space="preserve">The Board is responsible for assuring that the </w:t>
      </w:r>
      <w:r w:rsidR="000962F1">
        <w:rPr>
          <w:rFonts w:ascii="Calibri" w:hAnsi="Calibri" w:cs="Calibri"/>
          <w:snapToGrid w:val="0"/>
          <w:sz w:val="24"/>
          <w:szCs w:val="24"/>
        </w:rPr>
        <w:t xml:space="preserve">Company’s </w:t>
      </w:r>
      <w:r w:rsidR="00F16D93" w:rsidRPr="005C7EC1">
        <w:rPr>
          <w:rFonts w:ascii="Calibri" w:hAnsi="Calibri" w:cs="Calibri"/>
          <w:snapToGrid w:val="0"/>
          <w:sz w:val="24"/>
          <w:szCs w:val="24"/>
        </w:rPr>
        <w:t xml:space="preserve">organizational strength and succession process </w:t>
      </w:r>
      <w:r w:rsidR="004F5818">
        <w:rPr>
          <w:rFonts w:ascii="Calibri" w:hAnsi="Calibri" w:cs="Calibri"/>
          <w:snapToGrid w:val="0"/>
          <w:sz w:val="24"/>
          <w:szCs w:val="24"/>
        </w:rPr>
        <w:t xml:space="preserve">are </w:t>
      </w:r>
      <w:r w:rsidR="0087649A">
        <w:rPr>
          <w:rFonts w:ascii="Calibri" w:hAnsi="Calibri" w:cs="Calibri"/>
          <w:snapToGrid w:val="0"/>
          <w:sz w:val="24"/>
          <w:szCs w:val="24"/>
        </w:rPr>
        <w:t xml:space="preserve">adequate </w:t>
      </w:r>
      <w:r w:rsidR="00290FCB">
        <w:rPr>
          <w:rFonts w:ascii="Calibri" w:hAnsi="Calibri" w:cs="Calibri"/>
          <w:snapToGrid w:val="0"/>
          <w:sz w:val="24"/>
          <w:szCs w:val="24"/>
        </w:rPr>
        <w:t>to enable the Company to realize</w:t>
      </w:r>
      <w:r w:rsidR="00F16D93" w:rsidRPr="005C7EC1">
        <w:rPr>
          <w:rFonts w:ascii="Calibri" w:hAnsi="Calibri" w:cs="Calibri"/>
          <w:snapToGrid w:val="0"/>
          <w:sz w:val="24"/>
          <w:szCs w:val="24"/>
        </w:rPr>
        <w:t xml:space="preserve"> </w:t>
      </w:r>
      <w:r w:rsidR="000962F1">
        <w:rPr>
          <w:rFonts w:ascii="Calibri" w:hAnsi="Calibri" w:cs="Calibri"/>
          <w:snapToGrid w:val="0"/>
          <w:sz w:val="24"/>
          <w:szCs w:val="24"/>
        </w:rPr>
        <w:t>its</w:t>
      </w:r>
      <w:r w:rsidR="000962F1" w:rsidRPr="005C7EC1">
        <w:rPr>
          <w:rFonts w:ascii="Calibri" w:hAnsi="Calibri" w:cs="Calibri"/>
          <w:snapToGrid w:val="0"/>
          <w:sz w:val="24"/>
          <w:szCs w:val="24"/>
        </w:rPr>
        <w:t xml:space="preserve"> </w:t>
      </w:r>
      <w:r w:rsidR="00F16D93" w:rsidRPr="005C7EC1">
        <w:rPr>
          <w:rFonts w:ascii="Calibri" w:hAnsi="Calibri" w:cs="Calibri"/>
          <w:snapToGrid w:val="0"/>
          <w:sz w:val="24"/>
          <w:szCs w:val="24"/>
        </w:rPr>
        <w:t xml:space="preserve">long-range goals.  </w:t>
      </w:r>
      <w:r w:rsidR="005746F4" w:rsidRPr="005746F4">
        <w:rPr>
          <w:rFonts w:ascii="Calibri" w:hAnsi="Calibri" w:cs="Calibri"/>
          <w:snapToGrid w:val="0"/>
          <w:sz w:val="24"/>
          <w:szCs w:val="24"/>
        </w:rPr>
        <w:t>To assist the Board in fulfilling this responsibility, the Human Resources and Compensation Committee monitors the Company’s strategies related to executive human capital management, including talent and leadership development and succession planning.</w:t>
      </w:r>
      <w:r w:rsidR="005746F4">
        <w:rPr>
          <w:rFonts w:ascii="Calibri" w:hAnsi="Calibri" w:cs="Calibri"/>
          <w:snapToGrid w:val="0"/>
          <w:sz w:val="24"/>
          <w:szCs w:val="24"/>
        </w:rPr>
        <w:t xml:space="preserve">  T</w:t>
      </w:r>
      <w:r w:rsidR="00F16D93" w:rsidRPr="005C7EC1">
        <w:rPr>
          <w:rFonts w:ascii="Calibri" w:hAnsi="Calibri" w:cs="Calibri"/>
          <w:snapToGrid w:val="0"/>
          <w:sz w:val="24"/>
          <w:szCs w:val="24"/>
        </w:rPr>
        <w:t xml:space="preserve">he Board shall approve and maintain a succession plan for the CEO.  </w:t>
      </w:r>
      <w:r w:rsidR="00402CB8" w:rsidRPr="005C7EC1">
        <w:rPr>
          <w:rFonts w:ascii="Calibri" w:hAnsi="Calibri" w:cs="Calibri"/>
          <w:snapToGrid w:val="0"/>
          <w:sz w:val="24"/>
          <w:szCs w:val="24"/>
        </w:rPr>
        <w:t xml:space="preserve">In addition, the CEO shall report to the </w:t>
      </w:r>
      <w:r w:rsidR="00E10425" w:rsidRPr="005C7EC1">
        <w:rPr>
          <w:rFonts w:ascii="Calibri" w:hAnsi="Calibri" w:cs="Calibri"/>
          <w:snapToGrid w:val="0"/>
          <w:sz w:val="24"/>
          <w:szCs w:val="24"/>
        </w:rPr>
        <w:t>B</w:t>
      </w:r>
      <w:r w:rsidR="00402CB8" w:rsidRPr="005C7EC1">
        <w:rPr>
          <w:rFonts w:ascii="Calibri" w:hAnsi="Calibri" w:cs="Calibri"/>
          <w:snapToGrid w:val="0"/>
          <w:sz w:val="24"/>
          <w:szCs w:val="24"/>
        </w:rPr>
        <w:t>oard at least annually (and more frequently at the request of the Board) on the extent to which there are persons within the existing management ranks of the Company who have the skills, experience and other qualities deemed necessary to be considered as successors to the Company’s</w:t>
      </w:r>
      <w:r w:rsidR="0053580E">
        <w:rPr>
          <w:rFonts w:ascii="Calibri" w:hAnsi="Calibri" w:cs="Calibri"/>
          <w:snapToGrid w:val="0"/>
          <w:sz w:val="24"/>
          <w:szCs w:val="24"/>
        </w:rPr>
        <w:t xml:space="preserve"> senior </w:t>
      </w:r>
      <w:r w:rsidR="00621E4F">
        <w:rPr>
          <w:rFonts w:ascii="Calibri" w:hAnsi="Calibri" w:cs="Calibri"/>
          <w:snapToGrid w:val="0"/>
          <w:sz w:val="24"/>
          <w:szCs w:val="24"/>
        </w:rPr>
        <w:t>executives</w:t>
      </w:r>
      <w:r w:rsidR="00402CB8" w:rsidRPr="005C7EC1">
        <w:rPr>
          <w:rFonts w:ascii="Calibri" w:hAnsi="Calibri" w:cs="Calibri"/>
          <w:snapToGrid w:val="0"/>
          <w:sz w:val="24"/>
          <w:szCs w:val="24"/>
        </w:rPr>
        <w:t xml:space="preserve">.  </w:t>
      </w:r>
      <w:r w:rsidR="005746F4">
        <w:rPr>
          <w:rFonts w:ascii="Calibri" w:hAnsi="Calibri" w:cs="Calibri"/>
          <w:snapToGrid w:val="0"/>
          <w:sz w:val="24"/>
          <w:szCs w:val="24"/>
        </w:rPr>
        <w:t>Pursuant to</w:t>
      </w:r>
      <w:r w:rsidR="00F16D93" w:rsidRPr="005C7EC1">
        <w:rPr>
          <w:rFonts w:ascii="Calibri" w:hAnsi="Calibri" w:cs="Calibri"/>
          <w:snapToGrid w:val="0"/>
          <w:sz w:val="24"/>
          <w:szCs w:val="24"/>
        </w:rPr>
        <w:t xml:space="preserve"> the Company’s Bylaws, the </w:t>
      </w:r>
      <w:r w:rsidR="00F16D93" w:rsidRPr="005C7EC1">
        <w:rPr>
          <w:rFonts w:ascii="Calibri" w:hAnsi="Calibri" w:cs="Calibri"/>
          <w:snapToGrid w:val="0"/>
          <w:sz w:val="24"/>
          <w:szCs w:val="24"/>
        </w:rPr>
        <w:lastRenderedPageBreak/>
        <w:t xml:space="preserve">President shall perform the duties of CEO in the CEO’s absence or disability, and the </w:t>
      </w:r>
      <w:r w:rsidR="00F4678B">
        <w:rPr>
          <w:rFonts w:ascii="Calibri" w:hAnsi="Calibri" w:cs="Calibri"/>
          <w:snapToGrid w:val="0"/>
          <w:sz w:val="24"/>
          <w:szCs w:val="24"/>
        </w:rPr>
        <w:t xml:space="preserve">Executive </w:t>
      </w:r>
      <w:r w:rsidR="00F16D93" w:rsidRPr="005C7EC1">
        <w:rPr>
          <w:rFonts w:ascii="Calibri" w:hAnsi="Calibri" w:cs="Calibri"/>
          <w:snapToGrid w:val="0"/>
          <w:sz w:val="24"/>
          <w:szCs w:val="24"/>
        </w:rPr>
        <w:t>Vice Presidents (in the order determined by the Board</w:t>
      </w:r>
      <w:r w:rsidR="00621E4F">
        <w:rPr>
          <w:rFonts w:ascii="Calibri" w:hAnsi="Calibri" w:cs="Calibri"/>
          <w:snapToGrid w:val="0"/>
          <w:sz w:val="24"/>
          <w:szCs w:val="24"/>
        </w:rPr>
        <w:t xml:space="preserve"> or the CEO</w:t>
      </w:r>
      <w:r w:rsidR="00F16D93" w:rsidRPr="005C7EC1">
        <w:rPr>
          <w:rFonts w:ascii="Calibri" w:hAnsi="Calibri" w:cs="Calibri"/>
          <w:snapToGrid w:val="0"/>
          <w:sz w:val="24"/>
          <w:szCs w:val="24"/>
        </w:rPr>
        <w:t xml:space="preserve">) shall perform the duties of President in the President’s absence or disability.  In the event that the offices of CEO and President are held by the same person, the </w:t>
      </w:r>
      <w:r w:rsidR="006C0BA0">
        <w:rPr>
          <w:rFonts w:ascii="Calibri" w:hAnsi="Calibri" w:cs="Calibri"/>
          <w:snapToGrid w:val="0"/>
          <w:sz w:val="24"/>
          <w:szCs w:val="24"/>
        </w:rPr>
        <w:t xml:space="preserve">Executive </w:t>
      </w:r>
      <w:r w:rsidR="00F16D93" w:rsidRPr="005C7EC1">
        <w:rPr>
          <w:rFonts w:ascii="Calibri" w:hAnsi="Calibri" w:cs="Calibri"/>
          <w:snapToGrid w:val="0"/>
          <w:sz w:val="24"/>
          <w:szCs w:val="24"/>
        </w:rPr>
        <w:t>Vice Presidents (in the order determined by the Board) shall perform the duties of the CEO/President in such person’s absence or disability.</w:t>
      </w:r>
    </w:p>
    <w:p w14:paraId="3AD3F86B" w14:textId="77777777" w:rsidR="00C7542E" w:rsidRPr="005C7EC1" w:rsidRDefault="00C7542E">
      <w:pPr>
        <w:rPr>
          <w:rFonts w:ascii="Calibri" w:hAnsi="Calibri" w:cs="Calibri"/>
          <w:snapToGrid w:val="0"/>
          <w:sz w:val="24"/>
          <w:szCs w:val="24"/>
        </w:rPr>
      </w:pPr>
    </w:p>
    <w:p w14:paraId="70EDEE45" w14:textId="4434A2E0" w:rsidR="00400827" w:rsidRPr="005C7EC1" w:rsidRDefault="00FF1CDF" w:rsidP="007F40ED">
      <w:pPr>
        <w:ind w:firstLine="720"/>
        <w:rPr>
          <w:rFonts w:ascii="Calibri" w:hAnsi="Calibri" w:cs="Calibri"/>
          <w:snapToGrid w:val="0"/>
          <w:sz w:val="24"/>
          <w:szCs w:val="24"/>
        </w:rPr>
      </w:pPr>
      <w:r w:rsidRPr="005C7EC1">
        <w:rPr>
          <w:rFonts w:ascii="Calibri" w:hAnsi="Calibri" w:cs="Calibri"/>
          <w:b/>
          <w:snapToGrid w:val="0"/>
          <w:sz w:val="24"/>
          <w:szCs w:val="24"/>
        </w:rPr>
        <w:t>F.</w:t>
      </w:r>
      <w:r w:rsidRPr="005C7EC1">
        <w:rPr>
          <w:rFonts w:ascii="Calibri" w:hAnsi="Calibri" w:cs="Calibri"/>
          <w:b/>
          <w:snapToGrid w:val="0"/>
          <w:sz w:val="24"/>
          <w:szCs w:val="24"/>
        </w:rPr>
        <w:tab/>
      </w:r>
      <w:r w:rsidR="001F5BAA" w:rsidRPr="005C7EC1">
        <w:rPr>
          <w:rFonts w:ascii="Calibri" w:hAnsi="Calibri" w:cs="Calibri"/>
          <w:b/>
          <w:snapToGrid w:val="0"/>
          <w:sz w:val="24"/>
          <w:szCs w:val="24"/>
        </w:rPr>
        <w:t>Chairman of the Board and</w:t>
      </w:r>
      <w:r w:rsidRPr="005C7EC1">
        <w:rPr>
          <w:rFonts w:ascii="Calibri" w:hAnsi="Calibri" w:cs="Calibri"/>
          <w:b/>
          <w:snapToGrid w:val="0"/>
          <w:sz w:val="24"/>
          <w:szCs w:val="24"/>
        </w:rPr>
        <w:t xml:space="preserve"> Lead Director</w:t>
      </w:r>
      <w:r w:rsidR="0012169F">
        <w:rPr>
          <w:rFonts w:ascii="Calibri" w:hAnsi="Calibri" w:cs="Calibri"/>
          <w:snapToGrid w:val="0"/>
          <w:sz w:val="24"/>
          <w:szCs w:val="24"/>
        </w:rPr>
        <w:t xml:space="preserve">.  </w:t>
      </w:r>
      <w:r w:rsidR="001F5BAA" w:rsidRPr="005C7EC1">
        <w:rPr>
          <w:rFonts w:ascii="Calibri" w:hAnsi="Calibri" w:cs="Calibri"/>
          <w:snapToGrid w:val="0"/>
          <w:sz w:val="24"/>
          <w:szCs w:val="24"/>
        </w:rPr>
        <w:t xml:space="preserve">The Board will </w:t>
      </w:r>
      <w:r w:rsidR="00F94201" w:rsidRPr="005C7EC1">
        <w:rPr>
          <w:rFonts w:ascii="Calibri" w:hAnsi="Calibri" w:cs="Calibri"/>
          <w:snapToGrid w:val="0"/>
          <w:sz w:val="24"/>
          <w:szCs w:val="24"/>
        </w:rPr>
        <w:t>designate</w:t>
      </w:r>
      <w:r w:rsidR="001F5BAA" w:rsidRPr="005C7EC1">
        <w:rPr>
          <w:rFonts w:ascii="Calibri" w:hAnsi="Calibri" w:cs="Calibri"/>
          <w:snapToGrid w:val="0"/>
          <w:sz w:val="24"/>
          <w:szCs w:val="24"/>
        </w:rPr>
        <w:t xml:space="preserve"> </w:t>
      </w:r>
      <w:r w:rsidR="000326FC" w:rsidRPr="005C7EC1">
        <w:rPr>
          <w:rFonts w:ascii="Calibri" w:hAnsi="Calibri" w:cs="Calibri"/>
          <w:snapToGrid w:val="0"/>
          <w:sz w:val="24"/>
          <w:szCs w:val="24"/>
        </w:rPr>
        <w:t xml:space="preserve">one of its members to serve </w:t>
      </w:r>
      <w:r w:rsidR="001F5BAA" w:rsidRPr="005C7EC1">
        <w:rPr>
          <w:rFonts w:ascii="Calibri" w:hAnsi="Calibri" w:cs="Calibri"/>
          <w:snapToGrid w:val="0"/>
          <w:sz w:val="24"/>
          <w:szCs w:val="24"/>
        </w:rPr>
        <w:t>a</w:t>
      </w:r>
      <w:r w:rsidR="000326FC" w:rsidRPr="005C7EC1">
        <w:rPr>
          <w:rFonts w:ascii="Calibri" w:hAnsi="Calibri" w:cs="Calibri"/>
          <w:snapToGrid w:val="0"/>
          <w:sz w:val="24"/>
          <w:szCs w:val="24"/>
        </w:rPr>
        <w:t>s</w:t>
      </w:r>
      <w:r w:rsidR="001F5BAA" w:rsidRPr="005C7EC1">
        <w:rPr>
          <w:rFonts w:ascii="Calibri" w:hAnsi="Calibri" w:cs="Calibri"/>
          <w:snapToGrid w:val="0"/>
          <w:sz w:val="24"/>
          <w:szCs w:val="24"/>
        </w:rPr>
        <w:t xml:space="preserve"> Chairman of the Board</w:t>
      </w:r>
      <w:r w:rsidR="000326FC" w:rsidRPr="005C7EC1">
        <w:rPr>
          <w:rFonts w:ascii="Calibri" w:hAnsi="Calibri" w:cs="Calibri"/>
          <w:snapToGrid w:val="0"/>
          <w:sz w:val="24"/>
          <w:szCs w:val="24"/>
        </w:rPr>
        <w:t>, considering the recommendation of the Governance Committee</w:t>
      </w:r>
      <w:r w:rsidR="001F5BAA" w:rsidRPr="005C7EC1">
        <w:rPr>
          <w:rFonts w:ascii="Calibri" w:hAnsi="Calibri" w:cs="Calibri"/>
          <w:snapToGrid w:val="0"/>
          <w:sz w:val="24"/>
          <w:szCs w:val="24"/>
        </w:rPr>
        <w:t xml:space="preserve">.  The Board has no set policy on whether the offices of Chairman </w:t>
      </w:r>
      <w:r w:rsidR="00C014F9" w:rsidRPr="005C7EC1">
        <w:rPr>
          <w:rFonts w:ascii="Calibri" w:hAnsi="Calibri" w:cs="Calibri"/>
          <w:snapToGrid w:val="0"/>
          <w:sz w:val="24"/>
          <w:szCs w:val="24"/>
        </w:rPr>
        <w:t xml:space="preserve">of the Board </w:t>
      </w:r>
      <w:r w:rsidR="001F5BAA" w:rsidRPr="005C7EC1">
        <w:rPr>
          <w:rFonts w:ascii="Calibri" w:hAnsi="Calibri" w:cs="Calibri"/>
          <w:snapToGrid w:val="0"/>
          <w:sz w:val="24"/>
          <w:szCs w:val="24"/>
        </w:rPr>
        <w:t>and CEO should be held by the same person and believes that the combination or separation of these offices should be determined by the circumstances of the Company and the composition of the Board.</w:t>
      </w:r>
      <w:r w:rsidR="000326FC" w:rsidRPr="005C7EC1">
        <w:rPr>
          <w:rFonts w:ascii="Calibri" w:hAnsi="Calibri" w:cs="Calibri"/>
          <w:snapToGrid w:val="0"/>
          <w:sz w:val="24"/>
          <w:szCs w:val="24"/>
        </w:rPr>
        <w:t xml:space="preserve">  </w:t>
      </w:r>
      <w:r w:rsidRPr="005C7EC1">
        <w:rPr>
          <w:rFonts w:ascii="Calibri" w:hAnsi="Calibri" w:cs="Calibri"/>
          <w:snapToGrid w:val="0"/>
          <w:sz w:val="24"/>
          <w:szCs w:val="24"/>
        </w:rPr>
        <w:t xml:space="preserve">If the Chairman </w:t>
      </w:r>
      <w:r w:rsidR="00C014F9" w:rsidRPr="005C7EC1">
        <w:rPr>
          <w:rFonts w:ascii="Calibri" w:hAnsi="Calibri" w:cs="Calibri"/>
          <w:snapToGrid w:val="0"/>
          <w:sz w:val="24"/>
          <w:szCs w:val="24"/>
        </w:rPr>
        <w:t xml:space="preserve">of the Board </w:t>
      </w:r>
      <w:r w:rsidRPr="005C7EC1">
        <w:rPr>
          <w:rFonts w:ascii="Calibri" w:hAnsi="Calibri" w:cs="Calibri"/>
          <w:snapToGrid w:val="0"/>
          <w:sz w:val="24"/>
          <w:szCs w:val="24"/>
        </w:rPr>
        <w:t xml:space="preserve">is not an independent director, </w:t>
      </w:r>
      <w:r w:rsidR="00400827" w:rsidRPr="005C7EC1">
        <w:rPr>
          <w:rFonts w:ascii="Calibri" w:hAnsi="Calibri" w:cs="Calibri"/>
          <w:snapToGrid w:val="0"/>
          <w:sz w:val="24"/>
          <w:szCs w:val="24"/>
        </w:rPr>
        <w:t xml:space="preserve">then </w:t>
      </w:r>
      <w:r w:rsidRPr="005C7EC1">
        <w:rPr>
          <w:rFonts w:ascii="Calibri" w:hAnsi="Calibri" w:cs="Calibri"/>
          <w:snapToGrid w:val="0"/>
          <w:sz w:val="24"/>
          <w:szCs w:val="24"/>
        </w:rPr>
        <w:t xml:space="preserve">a Lead Director shall be selected by and from the independent directors, considering the recommendation of the Governance Committee.  </w:t>
      </w:r>
      <w:r w:rsidR="00400827" w:rsidRPr="005C7EC1">
        <w:rPr>
          <w:rFonts w:ascii="Calibri" w:hAnsi="Calibri" w:cs="Calibri"/>
          <w:snapToGrid w:val="0"/>
          <w:sz w:val="24"/>
          <w:szCs w:val="24"/>
        </w:rPr>
        <w:t xml:space="preserve">The Chairman </w:t>
      </w:r>
      <w:r w:rsidR="00C014F9" w:rsidRPr="005C7EC1">
        <w:rPr>
          <w:rFonts w:ascii="Calibri" w:hAnsi="Calibri" w:cs="Calibri"/>
          <w:snapToGrid w:val="0"/>
          <w:sz w:val="24"/>
          <w:szCs w:val="24"/>
        </w:rPr>
        <w:t xml:space="preserve">of the Board </w:t>
      </w:r>
      <w:r w:rsidR="00400827" w:rsidRPr="005C7EC1">
        <w:rPr>
          <w:rFonts w:ascii="Calibri" w:hAnsi="Calibri" w:cs="Calibri"/>
          <w:snapToGrid w:val="0"/>
          <w:sz w:val="24"/>
          <w:szCs w:val="24"/>
        </w:rPr>
        <w:t>and</w:t>
      </w:r>
      <w:r w:rsidR="00621E4F">
        <w:rPr>
          <w:rFonts w:ascii="Calibri" w:hAnsi="Calibri" w:cs="Calibri"/>
          <w:snapToGrid w:val="0"/>
          <w:sz w:val="24"/>
          <w:szCs w:val="24"/>
        </w:rPr>
        <w:t>, as necessary,</w:t>
      </w:r>
      <w:r w:rsidR="00400827" w:rsidRPr="005C7EC1">
        <w:rPr>
          <w:rFonts w:ascii="Calibri" w:hAnsi="Calibri" w:cs="Calibri"/>
          <w:snapToGrid w:val="0"/>
          <w:sz w:val="24"/>
          <w:szCs w:val="24"/>
        </w:rPr>
        <w:t xml:space="preserve"> the Lead Director, </w:t>
      </w:r>
      <w:r w:rsidR="00486FCC" w:rsidRPr="005C7EC1">
        <w:rPr>
          <w:rFonts w:ascii="Calibri" w:hAnsi="Calibri" w:cs="Calibri"/>
          <w:snapToGrid w:val="0"/>
          <w:sz w:val="24"/>
          <w:szCs w:val="24"/>
        </w:rPr>
        <w:t>shall be designated</w:t>
      </w:r>
      <w:r w:rsidR="00400827" w:rsidRPr="005C7EC1">
        <w:rPr>
          <w:rFonts w:ascii="Calibri" w:hAnsi="Calibri" w:cs="Calibri"/>
          <w:snapToGrid w:val="0"/>
          <w:sz w:val="24"/>
          <w:szCs w:val="24"/>
        </w:rPr>
        <w:t xml:space="preserve"> annually or as soon as practicable upon a vacancy.  </w:t>
      </w:r>
    </w:p>
    <w:p w14:paraId="72DABF41" w14:textId="77777777" w:rsidR="00400827" w:rsidRPr="005C7EC1" w:rsidRDefault="00400827" w:rsidP="00FF1CDF">
      <w:pPr>
        <w:rPr>
          <w:rFonts w:ascii="Calibri" w:hAnsi="Calibri" w:cs="Calibri"/>
          <w:snapToGrid w:val="0"/>
          <w:sz w:val="24"/>
          <w:szCs w:val="24"/>
        </w:rPr>
      </w:pPr>
    </w:p>
    <w:p w14:paraId="4CE819EC" w14:textId="77777777" w:rsidR="00C33B21" w:rsidRDefault="00400827" w:rsidP="00400827">
      <w:pPr>
        <w:ind w:firstLine="720"/>
        <w:rPr>
          <w:rFonts w:ascii="Calibri" w:hAnsi="Calibri" w:cs="Calibri"/>
          <w:snapToGrid w:val="0"/>
          <w:sz w:val="24"/>
          <w:szCs w:val="24"/>
        </w:rPr>
      </w:pPr>
      <w:r w:rsidRPr="005C7EC1">
        <w:rPr>
          <w:rFonts w:ascii="Calibri" w:hAnsi="Calibri" w:cs="Calibri"/>
          <w:snapToGrid w:val="0"/>
          <w:sz w:val="24"/>
          <w:szCs w:val="24"/>
        </w:rPr>
        <w:t xml:space="preserve">The Chairman </w:t>
      </w:r>
      <w:r w:rsidR="00C014F9" w:rsidRPr="005C7EC1">
        <w:rPr>
          <w:rFonts w:ascii="Calibri" w:hAnsi="Calibri" w:cs="Calibri"/>
          <w:snapToGrid w:val="0"/>
          <w:sz w:val="24"/>
          <w:szCs w:val="24"/>
        </w:rPr>
        <w:t xml:space="preserve">of the Board </w:t>
      </w:r>
      <w:r w:rsidRPr="005C7EC1">
        <w:rPr>
          <w:rFonts w:ascii="Calibri" w:hAnsi="Calibri" w:cs="Calibri"/>
          <w:snapToGrid w:val="0"/>
          <w:sz w:val="24"/>
          <w:szCs w:val="24"/>
        </w:rPr>
        <w:t xml:space="preserve">shall have such duties and powers as set forth in the Company’s Bylaws and as otherwise conferred upon the Chairman </w:t>
      </w:r>
      <w:r w:rsidR="00C014F9" w:rsidRPr="005C7EC1">
        <w:rPr>
          <w:rFonts w:ascii="Calibri" w:hAnsi="Calibri" w:cs="Calibri"/>
          <w:snapToGrid w:val="0"/>
          <w:sz w:val="24"/>
          <w:szCs w:val="24"/>
        </w:rPr>
        <w:t xml:space="preserve">of the Board </w:t>
      </w:r>
      <w:r w:rsidRPr="005C7EC1">
        <w:rPr>
          <w:rFonts w:ascii="Calibri" w:hAnsi="Calibri" w:cs="Calibri"/>
          <w:snapToGrid w:val="0"/>
          <w:sz w:val="24"/>
          <w:szCs w:val="24"/>
        </w:rPr>
        <w:t xml:space="preserve">from time to time by the Board.  </w:t>
      </w:r>
    </w:p>
    <w:p w14:paraId="7F374F91" w14:textId="77777777" w:rsidR="00C33B21" w:rsidRDefault="00C33B21" w:rsidP="00400827">
      <w:pPr>
        <w:ind w:firstLine="720"/>
        <w:rPr>
          <w:rFonts w:ascii="Calibri" w:hAnsi="Calibri" w:cs="Calibri"/>
          <w:snapToGrid w:val="0"/>
          <w:sz w:val="24"/>
          <w:szCs w:val="24"/>
        </w:rPr>
      </w:pPr>
    </w:p>
    <w:p w14:paraId="07F46FE8" w14:textId="77777777" w:rsidR="00FF1CDF" w:rsidRPr="005C7EC1" w:rsidRDefault="00C33B21" w:rsidP="00400827">
      <w:pPr>
        <w:ind w:firstLine="720"/>
        <w:rPr>
          <w:rFonts w:ascii="Calibri" w:hAnsi="Calibri" w:cs="Calibri"/>
          <w:snapToGrid w:val="0"/>
          <w:sz w:val="24"/>
          <w:szCs w:val="24"/>
        </w:rPr>
      </w:pPr>
      <w:r>
        <w:rPr>
          <w:rFonts w:ascii="Calibri" w:hAnsi="Calibri" w:cs="Calibri"/>
          <w:snapToGrid w:val="0"/>
          <w:sz w:val="24"/>
          <w:szCs w:val="24"/>
        </w:rPr>
        <w:t xml:space="preserve">In the event that a </w:t>
      </w:r>
      <w:r w:rsidR="00FF1CDF" w:rsidRPr="005C7EC1">
        <w:rPr>
          <w:rFonts w:ascii="Calibri" w:hAnsi="Calibri" w:cs="Calibri"/>
          <w:snapToGrid w:val="0"/>
          <w:sz w:val="24"/>
          <w:szCs w:val="24"/>
        </w:rPr>
        <w:t xml:space="preserve">Lead Director </w:t>
      </w:r>
      <w:r w:rsidR="00BD400D">
        <w:rPr>
          <w:rFonts w:ascii="Calibri" w:hAnsi="Calibri" w:cs="Calibri"/>
          <w:snapToGrid w:val="0"/>
          <w:sz w:val="24"/>
          <w:szCs w:val="24"/>
        </w:rPr>
        <w:t>has been designated</w:t>
      </w:r>
      <w:r>
        <w:rPr>
          <w:rFonts w:ascii="Calibri" w:hAnsi="Calibri" w:cs="Calibri"/>
          <w:snapToGrid w:val="0"/>
          <w:sz w:val="24"/>
          <w:szCs w:val="24"/>
        </w:rPr>
        <w:t xml:space="preserve">, he or she </w:t>
      </w:r>
      <w:r w:rsidR="00400827" w:rsidRPr="005C7EC1">
        <w:rPr>
          <w:rFonts w:ascii="Calibri" w:hAnsi="Calibri" w:cs="Calibri"/>
          <w:snapToGrid w:val="0"/>
          <w:sz w:val="24"/>
          <w:szCs w:val="24"/>
        </w:rPr>
        <w:t>shall have</w:t>
      </w:r>
      <w:r w:rsidR="00FF1CDF" w:rsidRPr="005C7EC1">
        <w:rPr>
          <w:rFonts w:ascii="Calibri" w:hAnsi="Calibri" w:cs="Calibri"/>
          <w:snapToGrid w:val="0"/>
          <w:sz w:val="24"/>
          <w:szCs w:val="24"/>
        </w:rPr>
        <w:t xml:space="preserve"> the following responsibilities:</w:t>
      </w:r>
    </w:p>
    <w:p w14:paraId="4775BF11" w14:textId="77777777" w:rsidR="00FF1CDF" w:rsidRPr="005C7EC1" w:rsidRDefault="00FF1CDF" w:rsidP="00FF1CDF">
      <w:pPr>
        <w:rPr>
          <w:rFonts w:ascii="Calibri" w:hAnsi="Calibri" w:cs="Calibri"/>
          <w:snapToGrid w:val="0"/>
          <w:sz w:val="24"/>
          <w:szCs w:val="24"/>
        </w:rPr>
      </w:pPr>
    </w:p>
    <w:p w14:paraId="0B2FDA54" w14:textId="5B2A4D98" w:rsidR="00FF1CDF" w:rsidRPr="005C7EC1" w:rsidRDefault="00FF1CDF" w:rsidP="00B31DA8">
      <w:pPr>
        <w:pStyle w:val="ListParagraph"/>
        <w:numPr>
          <w:ilvl w:val="0"/>
          <w:numId w:val="6"/>
        </w:numPr>
        <w:spacing w:after="0"/>
        <w:rPr>
          <w:sz w:val="24"/>
          <w:szCs w:val="24"/>
        </w:rPr>
      </w:pPr>
      <w:r w:rsidRPr="005C7EC1">
        <w:rPr>
          <w:sz w:val="24"/>
          <w:szCs w:val="24"/>
        </w:rPr>
        <w:t>Serve as the primary liaison between non-employee directors and the Chairman</w:t>
      </w:r>
      <w:r w:rsidR="00C014F9" w:rsidRPr="005C7EC1">
        <w:rPr>
          <w:sz w:val="24"/>
          <w:szCs w:val="24"/>
        </w:rPr>
        <w:t xml:space="preserve"> of the Board</w:t>
      </w:r>
      <w:r w:rsidR="003E5ADC">
        <w:rPr>
          <w:sz w:val="24"/>
          <w:szCs w:val="24"/>
        </w:rPr>
        <w:t>/</w:t>
      </w:r>
      <w:r w:rsidR="00D55E65">
        <w:rPr>
          <w:sz w:val="24"/>
          <w:szCs w:val="24"/>
        </w:rPr>
        <w:t>CEO</w:t>
      </w:r>
      <w:r w:rsidRPr="005C7EC1">
        <w:rPr>
          <w:sz w:val="24"/>
          <w:szCs w:val="24"/>
        </w:rPr>
        <w:t xml:space="preserve"> (although non-employee directors are encouraged to communicate freely with the Chairman</w:t>
      </w:r>
      <w:r w:rsidR="00C014F9" w:rsidRPr="005C7EC1">
        <w:rPr>
          <w:sz w:val="24"/>
          <w:szCs w:val="24"/>
        </w:rPr>
        <w:t xml:space="preserve"> of the Board</w:t>
      </w:r>
      <w:r w:rsidR="002404CB">
        <w:rPr>
          <w:sz w:val="24"/>
          <w:szCs w:val="24"/>
        </w:rPr>
        <w:t>/</w:t>
      </w:r>
      <w:r w:rsidR="003E2ACB">
        <w:rPr>
          <w:sz w:val="24"/>
          <w:szCs w:val="24"/>
        </w:rPr>
        <w:t>CEO</w:t>
      </w:r>
      <w:r w:rsidRPr="005C7EC1">
        <w:rPr>
          <w:sz w:val="24"/>
          <w:szCs w:val="24"/>
        </w:rPr>
        <w:t xml:space="preserve"> and other members of management at any time);</w:t>
      </w:r>
    </w:p>
    <w:p w14:paraId="7FBCA589" w14:textId="31DC33EA" w:rsidR="005746F4" w:rsidRPr="00C77043" w:rsidRDefault="005746F4" w:rsidP="00C77043">
      <w:pPr>
        <w:pStyle w:val="ListParagraph"/>
        <w:numPr>
          <w:ilvl w:val="0"/>
          <w:numId w:val="6"/>
        </w:numPr>
        <w:rPr>
          <w:sz w:val="24"/>
          <w:szCs w:val="24"/>
        </w:rPr>
      </w:pPr>
      <w:r w:rsidRPr="005746F4">
        <w:rPr>
          <w:sz w:val="24"/>
          <w:szCs w:val="24"/>
        </w:rPr>
        <w:t>Be authorized to call special meetings of the Boa</w:t>
      </w:r>
      <w:r>
        <w:rPr>
          <w:sz w:val="24"/>
          <w:szCs w:val="24"/>
        </w:rPr>
        <w:t>rd</w:t>
      </w:r>
      <w:r w:rsidRPr="005746F4">
        <w:rPr>
          <w:sz w:val="24"/>
          <w:szCs w:val="24"/>
        </w:rPr>
        <w:t xml:space="preserve"> and executive sessions of the non-employee directors and independent directors;</w:t>
      </w:r>
    </w:p>
    <w:p w14:paraId="45D77240" w14:textId="1ED92B40" w:rsidR="00FF1CDF" w:rsidRPr="005C7EC1" w:rsidRDefault="00FF1CDF" w:rsidP="00B31DA8">
      <w:pPr>
        <w:pStyle w:val="ListParagraph"/>
        <w:numPr>
          <w:ilvl w:val="0"/>
          <w:numId w:val="6"/>
        </w:numPr>
        <w:spacing w:after="0"/>
        <w:rPr>
          <w:sz w:val="24"/>
          <w:szCs w:val="24"/>
        </w:rPr>
      </w:pPr>
      <w:r w:rsidRPr="005C7EC1">
        <w:rPr>
          <w:sz w:val="24"/>
          <w:szCs w:val="24"/>
        </w:rPr>
        <w:t>Set agendas for, and preside over, the executive sessions of non-employee directors</w:t>
      </w:r>
      <w:r w:rsidR="005746F4">
        <w:rPr>
          <w:sz w:val="24"/>
          <w:szCs w:val="24"/>
        </w:rPr>
        <w:t xml:space="preserve"> and of independent directors</w:t>
      </w:r>
      <w:r w:rsidRPr="005C7EC1">
        <w:rPr>
          <w:sz w:val="24"/>
          <w:szCs w:val="24"/>
        </w:rPr>
        <w:t>;</w:t>
      </w:r>
    </w:p>
    <w:p w14:paraId="4B028CB3" w14:textId="0C5CFA70" w:rsidR="00FD0D6C" w:rsidRDefault="00FF1CDF" w:rsidP="00B31DA8">
      <w:pPr>
        <w:pStyle w:val="ListParagraph"/>
        <w:numPr>
          <w:ilvl w:val="0"/>
          <w:numId w:val="6"/>
        </w:numPr>
        <w:spacing w:after="0"/>
        <w:rPr>
          <w:sz w:val="24"/>
          <w:szCs w:val="24"/>
        </w:rPr>
      </w:pPr>
      <w:r w:rsidRPr="005C7EC1">
        <w:rPr>
          <w:sz w:val="24"/>
          <w:szCs w:val="24"/>
        </w:rPr>
        <w:t>In the absence of the Chairman</w:t>
      </w:r>
      <w:r w:rsidR="00C014F9" w:rsidRPr="005C7EC1">
        <w:rPr>
          <w:sz w:val="24"/>
          <w:szCs w:val="24"/>
        </w:rPr>
        <w:t xml:space="preserve"> of the Board</w:t>
      </w:r>
      <w:r w:rsidRPr="005C7EC1">
        <w:rPr>
          <w:sz w:val="24"/>
          <w:szCs w:val="24"/>
        </w:rPr>
        <w:t xml:space="preserve">, to preside at Board </w:t>
      </w:r>
      <w:r w:rsidR="005746F4">
        <w:rPr>
          <w:sz w:val="24"/>
          <w:szCs w:val="24"/>
        </w:rPr>
        <w:t>and shareholder m</w:t>
      </w:r>
      <w:r w:rsidRPr="005C7EC1">
        <w:rPr>
          <w:sz w:val="24"/>
          <w:szCs w:val="24"/>
        </w:rPr>
        <w:t xml:space="preserve">eetings; </w:t>
      </w:r>
    </w:p>
    <w:p w14:paraId="68B54583" w14:textId="055D96D5" w:rsidR="00FD0D6C" w:rsidRDefault="00FD0D6C" w:rsidP="00B31DA8">
      <w:pPr>
        <w:pStyle w:val="ListParagraph"/>
        <w:numPr>
          <w:ilvl w:val="0"/>
          <w:numId w:val="6"/>
        </w:numPr>
        <w:spacing w:after="0"/>
        <w:rPr>
          <w:sz w:val="24"/>
          <w:szCs w:val="24"/>
        </w:rPr>
      </w:pPr>
      <w:r>
        <w:rPr>
          <w:sz w:val="24"/>
          <w:szCs w:val="24"/>
        </w:rPr>
        <w:t>In coordination with the C</w:t>
      </w:r>
      <w:r w:rsidR="00CF7D05">
        <w:rPr>
          <w:sz w:val="24"/>
          <w:szCs w:val="24"/>
        </w:rPr>
        <w:t>hairman of the Board and the Secretary</w:t>
      </w:r>
      <w:r>
        <w:rPr>
          <w:sz w:val="24"/>
          <w:szCs w:val="24"/>
        </w:rPr>
        <w:t>, approve meeting agendas for the Board;</w:t>
      </w:r>
    </w:p>
    <w:p w14:paraId="37742BC1" w14:textId="77777777" w:rsidR="00FD0D6C" w:rsidRDefault="00FD0D6C" w:rsidP="00B31DA8">
      <w:pPr>
        <w:pStyle w:val="ListParagraph"/>
        <w:numPr>
          <w:ilvl w:val="0"/>
          <w:numId w:val="6"/>
        </w:numPr>
        <w:spacing w:after="0"/>
        <w:rPr>
          <w:sz w:val="24"/>
          <w:szCs w:val="24"/>
        </w:rPr>
      </w:pPr>
      <w:r>
        <w:rPr>
          <w:sz w:val="24"/>
          <w:szCs w:val="24"/>
        </w:rPr>
        <w:t>Approve meeting schedules for the Board to ensure that there is sufficient time for discussions of all agenda items;</w:t>
      </w:r>
    </w:p>
    <w:p w14:paraId="7546E1C1" w14:textId="5FFC9FCE" w:rsidR="00FF1CDF" w:rsidRPr="005C7EC1" w:rsidRDefault="00FD0D6C" w:rsidP="00B31DA8">
      <w:pPr>
        <w:pStyle w:val="ListParagraph"/>
        <w:numPr>
          <w:ilvl w:val="0"/>
          <w:numId w:val="6"/>
        </w:numPr>
        <w:spacing w:after="0"/>
        <w:rPr>
          <w:sz w:val="24"/>
          <w:szCs w:val="24"/>
        </w:rPr>
      </w:pPr>
      <w:r>
        <w:rPr>
          <w:sz w:val="24"/>
          <w:szCs w:val="24"/>
        </w:rPr>
        <w:t xml:space="preserve">Be available, if requested by shareholders, when appropriate, for consultation and direct communication; </w:t>
      </w:r>
      <w:r w:rsidR="00FF1CDF" w:rsidRPr="005C7EC1">
        <w:rPr>
          <w:sz w:val="24"/>
          <w:szCs w:val="24"/>
        </w:rPr>
        <w:t>and</w:t>
      </w:r>
    </w:p>
    <w:p w14:paraId="3B4FA785" w14:textId="77777777" w:rsidR="00FF1CDF" w:rsidRPr="005C7EC1" w:rsidRDefault="00C014F9" w:rsidP="00B31DA8">
      <w:pPr>
        <w:pStyle w:val="ListParagraph"/>
        <w:numPr>
          <w:ilvl w:val="0"/>
          <w:numId w:val="6"/>
        </w:numPr>
        <w:spacing w:after="0"/>
        <w:rPr>
          <w:sz w:val="24"/>
          <w:szCs w:val="24"/>
        </w:rPr>
      </w:pPr>
      <w:r w:rsidRPr="005C7EC1">
        <w:rPr>
          <w:sz w:val="24"/>
          <w:szCs w:val="24"/>
        </w:rPr>
        <w:lastRenderedPageBreak/>
        <w:t>S</w:t>
      </w:r>
      <w:r w:rsidR="00FF1CDF" w:rsidRPr="005C7EC1">
        <w:rPr>
          <w:sz w:val="24"/>
          <w:szCs w:val="24"/>
        </w:rPr>
        <w:t xml:space="preserve">uch other duties as </w:t>
      </w:r>
      <w:r w:rsidRPr="005C7EC1">
        <w:rPr>
          <w:sz w:val="24"/>
          <w:szCs w:val="24"/>
        </w:rPr>
        <w:t xml:space="preserve">may be conferred upon the Lead Director </w:t>
      </w:r>
      <w:r w:rsidR="00FF1CDF" w:rsidRPr="005C7EC1">
        <w:rPr>
          <w:sz w:val="24"/>
          <w:szCs w:val="24"/>
        </w:rPr>
        <w:t>from time to time</w:t>
      </w:r>
      <w:r w:rsidRPr="005C7EC1">
        <w:rPr>
          <w:sz w:val="24"/>
          <w:szCs w:val="24"/>
        </w:rPr>
        <w:t xml:space="preserve"> by the Board</w:t>
      </w:r>
      <w:r w:rsidR="00FF1CDF" w:rsidRPr="005C7EC1">
        <w:rPr>
          <w:sz w:val="24"/>
          <w:szCs w:val="24"/>
        </w:rPr>
        <w:t>.</w:t>
      </w:r>
    </w:p>
    <w:p w14:paraId="79DA5D46" w14:textId="77777777" w:rsidR="00FF1CDF" w:rsidRPr="005C7EC1" w:rsidRDefault="00FF1CDF" w:rsidP="00932B70">
      <w:pPr>
        <w:pStyle w:val="ListParagraph"/>
        <w:ind w:left="0"/>
        <w:rPr>
          <w:sz w:val="24"/>
          <w:szCs w:val="24"/>
        </w:rPr>
      </w:pPr>
    </w:p>
    <w:p w14:paraId="49393CF7" w14:textId="77777777" w:rsidR="00FF1CDF" w:rsidRPr="00E5365C" w:rsidRDefault="00FF1CDF" w:rsidP="007F40ED">
      <w:pPr>
        <w:pStyle w:val="ListParagraph"/>
        <w:ind w:left="0" w:firstLine="720"/>
        <w:rPr>
          <w:sz w:val="24"/>
          <w:szCs w:val="24"/>
        </w:rPr>
      </w:pPr>
      <w:r w:rsidRPr="005C7EC1">
        <w:rPr>
          <w:sz w:val="24"/>
          <w:szCs w:val="24"/>
        </w:rPr>
        <w:t>In the event that</w:t>
      </w:r>
      <w:r>
        <w:rPr>
          <w:sz w:val="24"/>
          <w:szCs w:val="24"/>
        </w:rPr>
        <w:t xml:space="preserve"> </w:t>
      </w:r>
      <w:r w:rsidR="00C33B21">
        <w:rPr>
          <w:sz w:val="24"/>
          <w:szCs w:val="24"/>
        </w:rPr>
        <w:t xml:space="preserve">a Lead Director </w:t>
      </w:r>
      <w:r w:rsidR="00BD400D">
        <w:rPr>
          <w:sz w:val="24"/>
          <w:szCs w:val="24"/>
        </w:rPr>
        <w:t xml:space="preserve">has been designated </w:t>
      </w:r>
      <w:r w:rsidR="00C33B21">
        <w:rPr>
          <w:sz w:val="24"/>
          <w:szCs w:val="24"/>
        </w:rPr>
        <w:t xml:space="preserve">and </w:t>
      </w:r>
      <w:r>
        <w:rPr>
          <w:sz w:val="24"/>
          <w:szCs w:val="24"/>
        </w:rPr>
        <w:t xml:space="preserve">the role of Chairman </w:t>
      </w:r>
      <w:r w:rsidR="00C014F9">
        <w:rPr>
          <w:sz w:val="24"/>
          <w:szCs w:val="24"/>
        </w:rPr>
        <w:t xml:space="preserve">of the Board </w:t>
      </w:r>
      <w:r>
        <w:rPr>
          <w:sz w:val="24"/>
          <w:szCs w:val="24"/>
        </w:rPr>
        <w:t xml:space="preserve">is assumed by an independent director, the incumbent Lead Director shall cease to serve in that capacity. </w:t>
      </w:r>
    </w:p>
    <w:p w14:paraId="33E4B75B" w14:textId="77777777" w:rsidR="00C7542E" w:rsidRPr="00070091" w:rsidRDefault="001915EE" w:rsidP="00827B01">
      <w:pPr>
        <w:ind w:firstLine="720"/>
        <w:rPr>
          <w:rFonts w:ascii="Calibri" w:hAnsi="Calibri" w:cs="Calibri"/>
          <w:sz w:val="24"/>
          <w:szCs w:val="24"/>
        </w:rPr>
      </w:pPr>
      <w:r>
        <w:rPr>
          <w:rFonts w:ascii="Calibri" w:hAnsi="Calibri" w:cs="Calibri"/>
          <w:b/>
          <w:snapToGrid w:val="0"/>
          <w:sz w:val="24"/>
          <w:szCs w:val="24"/>
        </w:rPr>
        <w:t>G</w:t>
      </w:r>
      <w:r w:rsidR="00C7542E" w:rsidRPr="00070091">
        <w:rPr>
          <w:rFonts w:ascii="Calibri" w:hAnsi="Calibri" w:cs="Calibri"/>
          <w:b/>
          <w:snapToGrid w:val="0"/>
          <w:sz w:val="24"/>
          <w:szCs w:val="24"/>
        </w:rPr>
        <w:t>.</w:t>
      </w:r>
      <w:r w:rsidR="00C7542E" w:rsidRPr="00070091">
        <w:rPr>
          <w:rFonts w:ascii="Calibri" w:hAnsi="Calibri" w:cs="Calibri"/>
          <w:b/>
          <w:snapToGrid w:val="0"/>
          <w:sz w:val="24"/>
          <w:szCs w:val="24"/>
        </w:rPr>
        <w:tab/>
        <w:t xml:space="preserve">Ratification of Independent </w:t>
      </w:r>
      <w:r w:rsidR="00467346" w:rsidRPr="00070091">
        <w:rPr>
          <w:rFonts w:ascii="Calibri" w:hAnsi="Calibri" w:cs="Calibri"/>
          <w:b/>
          <w:snapToGrid w:val="0"/>
          <w:sz w:val="24"/>
          <w:szCs w:val="24"/>
        </w:rPr>
        <w:t>Auditor</w:t>
      </w:r>
      <w:r w:rsidR="0012169F">
        <w:rPr>
          <w:rFonts w:ascii="Calibri" w:hAnsi="Calibri" w:cs="Calibri"/>
          <w:snapToGrid w:val="0"/>
          <w:sz w:val="24"/>
          <w:szCs w:val="24"/>
        </w:rPr>
        <w:t xml:space="preserve">.  </w:t>
      </w:r>
      <w:r w:rsidR="000438E5" w:rsidRPr="00070091">
        <w:rPr>
          <w:rFonts w:ascii="Calibri" w:hAnsi="Calibri" w:cs="Calibri"/>
          <w:snapToGrid w:val="0"/>
          <w:sz w:val="24"/>
          <w:szCs w:val="24"/>
        </w:rPr>
        <w:t>T</w:t>
      </w:r>
      <w:r w:rsidR="00C7542E" w:rsidRPr="00070091">
        <w:rPr>
          <w:rFonts w:ascii="Calibri" w:hAnsi="Calibri" w:cs="Calibri"/>
          <w:snapToGrid w:val="0"/>
          <w:sz w:val="24"/>
          <w:szCs w:val="24"/>
        </w:rPr>
        <w:t xml:space="preserve">he Board shall submit the </w:t>
      </w:r>
      <w:r w:rsidR="00946F58" w:rsidRPr="00070091">
        <w:rPr>
          <w:rFonts w:ascii="Calibri" w:hAnsi="Calibri" w:cs="Calibri"/>
          <w:snapToGrid w:val="0"/>
          <w:sz w:val="24"/>
          <w:szCs w:val="24"/>
        </w:rPr>
        <w:t>Audit Committee’s appointment of the</w:t>
      </w:r>
      <w:r w:rsidR="00C7542E" w:rsidRPr="00070091">
        <w:rPr>
          <w:rFonts w:ascii="Calibri" w:hAnsi="Calibri" w:cs="Calibri"/>
          <w:snapToGrid w:val="0"/>
          <w:sz w:val="24"/>
          <w:szCs w:val="24"/>
        </w:rPr>
        <w:t xml:space="preserve"> </w:t>
      </w:r>
      <w:r w:rsidR="00C3239F" w:rsidRPr="00070091">
        <w:rPr>
          <w:rFonts w:ascii="Calibri" w:hAnsi="Calibri" w:cs="Calibri"/>
          <w:snapToGrid w:val="0"/>
          <w:sz w:val="24"/>
          <w:szCs w:val="24"/>
        </w:rPr>
        <w:t>i</w:t>
      </w:r>
      <w:r w:rsidR="00C7542E" w:rsidRPr="00070091">
        <w:rPr>
          <w:rFonts w:ascii="Calibri" w:hAnsi="Calibri" w:cs="Calibri"/>
          <w:snapToGrid w:val="0"/>
          <w:sz w:val="24"/>
          <w:szCs w:val="24"/>
        </w:rPr>
        <w:t xml:space="preserve">ndependent </w:t>
      </w:r>
      <w:r w:rsidR="00C3239F" w:rsidRPr="00070091">
        <w:rPr>
          <w:rFonts w:ascii="Calibri" w:hAnsi="Calibri" w:cs="Calibri"/>
          <w:snapToGrid w:val="0"/>
          <w:sz w:val="24"/>
          <w:szCs w:val="24"/>
        </w:rPr>
        <w:t>a</w:t>
      </w:r>
      <w:r w:rsidR="00C7542E" w:rsidRPr="00070091">
        <w:rPr>
          <w:rFonts w:ascii="Calibri" w:hAnsi="Calibri" w:cs="Calibri"/>
          <w:snapToGrid w:val="0"/>
          <w:sz w:val="24"/>
          <w:szCs w:val="24"/>
        </w:rPr>
        <w:t>uditor to the shareholders for ratification at the annual meeting</w:t>
      </w:r>
      <w:r w:rsidR="00C3239F" w:rsidRPr="00070091">
        <w:rPr>
          <w:rFonts w:ascii="Calibri" w:hAnsi="Calibri" w:cs="Calibri"/>
          <w:snapToGrid w:val="0"/>
          <w:sz w:val="24"/>
          <w:szCs w:val="24"/>
        </w:rPr>
        <w:t xml:space="preserve"> of shareholders</w:t>
      </w:r>
      <w:r w:rsidR="00C7542E" w:rsidRPr="00070091">
        <w:rPr>
          <w:rFonts w:ascii="Calibri" w:hAnsi="Calibri" w:cs="Calibri"/>
          <w:snapToGrid w:val="0"/>
          <w:sz w:val="24"/>
          <w:szCs w:val="24"/>
        </w:rPr>
        <w:t>.  I</w:t>
      </w:r>
      <w:r w:rsidR="00946F58" w:rsidRPr="00070091">
        <w:rPr>
          <w:rFonts w:ascii="Calibri" w:hAnsi="Calibri" w:cs="Calibri"/>
          <w:snapToGrid w:val="0"/>
          <w:sz w:val="24"/>
          <w:szCs w:val="24"/>
        </w:rPr>
        <w:t>n the event that</w:t>
      </w:r>
      <w:r w:rsidR="00C7542E" w:rsidRPr="00070091">
        <w:rPr>
          <w:rFonts w:ascii="Calibri" w:hAnsi="Calibri" w:cs="Calibri"/>
          <w:snapToGrid w:val="0"/>
          <w:sz w:val="24"/>
          <w:szCs w:val="24"/>
        </w:rPr>
        <w:t xml:space="preserve"> the </w:t>
      </w:r>
      <w:r w:rsidR="00404799" w:rsidRPr="00070091">
        <w:rPr>
          <w:rFonts w:ascii="Calibri" w:hAnsi="Calibri" w:cs="Calibri"/>
          <w:snapToGrid w:val="0"/>
          <w:sz w:val="24"/>
          <w:szCs w:val="24"/>
        </w:rPr>
        <w:t>appointment is not ratified</w:t>
      </w:r>
      <w:r w:rsidR="00C7542E" w:rsidRPr="00070091">
        <w:rPr>
          <w:rFonts w:ascii="Calibri" w:hAnsi="Calibri" w:cs="Calibri"/>
          <w:snapToGrid w:val="0"/>
          <w:sz w:val="24"/>
          <w:szCs w:val="24"/>
        </w:rPr>
        <w:t xml:space="preserve">, the Audit Committee shall </w:t>
      </w:r>
      <w:r w:rsidR="00213751" w:rsidRPr="00070091">
        <w:rPr>
          <w:rFonts w:ascii="Calibri" w:hAnsi="Calibri" w:cs="Calibri"/>
          <w:snapToGrid w:val="0"/>
          <w:sz w:val="24"/>
          <w:szCs w:val="24"/>
        </w:rPr>
        <w:t>consider</w:t>
      </w:r>
      <w:r w:rsidR="00C7542E" w:rsidRPr="00070091">
        <w:rPr>
          <w:rFonts w:ascii="Calibri" w:hAnsi="Calibri" w:cs="Calibri"/>
          <w:snapToGrid w:val="0"/>
          <w:sz w:val="24"/>
          <w:szCs w:val="24"/>
        </w:rPr>
        <w:t xml:space="preserve"> </w:t>
      </w:r>
      <w:r w:rsidR="00213751" w:rsidRPr="00070091">
        <w:rPr>
          <w:rFonts w:ascii="Calibri" w:hAnsi="Calibri" w:cs="Calibri"/>
          <w:snapToGrid w:val="0"/>
          <w:sz w:val="24"/>
          <w:szCs w:val="24"/>
        </w:rPr>
        <w:t xml:space="preserve">whether the appointment of a different </w:t>
      </w:r>
      <w:r w:rsidR="00614B85" w:rsidRPr="00070091">
        <w:rPr>
          <w:rFonts w:ascii="Calibri" w:hAnsi="Calibri" w:cs="Calibri"/>
          <w:snapToGrid w:val="0"/>
          <w:sz w:val="24"/>
          <w:szCs w:val="24"/>
        </w:rPr>
        <w:t>i</w:t>
      </w:r>
      <w:r w:rsidR="00213751" w:rsidRPr="00070091">
        <w:rPr>
          <w:rFonts w:ascii="Calibri" w:hAnsi="Calibri" w:cs="Calibri"/>
          <w:snapToGrid w:val="0"/>
          <w:sz w:val="24"/>
          <w:szCs w:val="24"/>
        </w:rPr>
        <w:t xml:space="preserve">ndependent </w:t>
      </w:r>
      <w:r w:rsidR="00C3239F" w:rsidRPr="00070091">
        <w:rPr>
          <w:rFonts w:ascii="Calibri" w:hAnsi="Calibri" w:cs="Calibri"/>
          <w:snapToGrid w:val="0"/>
          <w:sz w:val="24"/>
          <w:szCs w:val="24"/>
        </w:rPr>
        <w:t>a</w:t>
      </w:r>
      <w:r w:rsidR="00213751" w:rsidRPr="00070091">
        <w:rPr>
          <w:rFonts w:ascii="Calibri" w:hAnsi="Calibri" w:cs="Calibri"/>
          <w:snapToGrid w:val="0"/>
          <w:sz w:val="24"/>
          <w:szCs w:val="24"/>
        </w:rPr>
        <w:t>uditor would better serve the interests of the Company and its shareholders.</w:t>
      </w:r>
      <w:r w:rsidR="00467346" w:rsidRPr="00070091">
        <w:rPr>
          <w:rFonts w:ascii="Calibri" w:hAnsi="Calibri" w:cs="Calibri"/>
          <w:snapToGrid w:val="0"/>
          <w:sz w:val="24"/>
          <w:szCs w:val="24"/>
        </w:rPr>
        <w:t xml:space="preserve">  </w:t>
      </w:r>
      <w:r w:rsidR="0076222A" w:rsidRPr="00070091">
        <w:rPr>
          <w:rFonts w:ascii="Calibri" w:hAnsi="Calibri" w:cs="Calibri"/>
          <w:snapToGrid w:val="0"/>
          <w:sz w:val="24"/>
          <w:szCs w:val="24"/>
        </w:rPr>
        <w:t>Despite shareholder ratification, t</w:t>
      </w:r>
      <w:r w:rsidR="00467346" w:rsidRPr="00070091">
        <w:rPr>
          <w:rFonts w:ascii="Calibri" w:hAnsi="Calibri" w:cs="Calibri"/>
          <w:snapToGrid w:val="0"/>
          <w:sz w:val="24"/>
          <w:szCs w:val="24"/>
        </w:rPr>
        <w:t xml:space="preserve">he Audit Committee </w:t>
      </w:r>
      <w:r w:rsidR="00C61018" w:rsidRPr="00070091">
        <w:rPr>
          <w:rFonts w:ascii="Calibri" w:hAnsi="Calibri" w:cs="Calibri"/>
          <w:snapToGrid w:val="0"/>
          <w:sz w:val="24"/>
          <w:szCs w:val="24"/>
        </w:rPr>
        <w:t xml:space="preserve">may </w:t>
      </w:r>
      <w:r w:rsidR="00213751" w:rsidRPr="00070091">
        <w:rPr>
          <w:rFonts w:ascii="Calibri" w:hAnsi="Calibri" w:cs="Calibri"/>
          <w:snapToGrid w:val="0"/>
          <w:sz w:val="24"/>
          <w:szCs w:val="24"/>
        </w:rPr>
        <w:t xml:space="preserve">appoint a new </w:t>
      </w:r>
      <w:r w:rsidR="00614B85" w:rsidRPr="00070091">
        <w:rPr>
          <w:rFonts w:ascii="Calibri" w:hAnsi="Calibri" w:cs="Calibri"/>
          <w:snapToGrid w:val="0"/>
          <w:sz w:val="24"/>
          <w:szCs w:val="24"/>
        </w:rPr>
        <w:t>i</w:t>
      </w:r>
      <w:r w:rsidR="00467346" w:rsidRPr="00070091">
        <w:rPr>
          <w:rFonts w:ascii="Calibri" w:hAnsi="Calibri" w:cs="Calibri"/>
          <w:snapToGrid w:val="0"/>
          <w:sz w:val="24"/>
          <w:szCs w:val="24"/>
        </w:rPr>
        <w:t xml:space="preserve">ndependent </w:t>
      </w:r>
      <w:r w:rsidR="00614B85" w:rsidRPr="00070091">
        <w:rPr>
          <w:rFonts w:ascii="Calibri" w:hAnsi="Calibri" w:cs="Calibri"/>
          <w:snapToGrid w:val="0"/>
          <w:sz w:val="24"/>
          <w:szCs w:val="24"/>
        </w:rPr>
        <w:t>a</w:t>
      </w:r>
      <w:r w:rsidR="00467346" w:rsidRPr="00070091">
        <w:rPr>
          <w:rFonts w:ascii="Calibri" w:hAnsi="Calibri" w:cs="Calibri"/>
          <w:snapToGrid w:val="0"/>
          <w:sz w:val="24"/>
          <w:szCs w:val="24"/>
        </w:rPr>
        <w:t xml:space="preserve">uditor at any time if </w:t>
      </w:r>
      <w:r w:rsidR="00930215" w:rsidRPr="00070091">
        <w:rPr>
          <w:rFonts w:ascii="Calibri" w:hAnsi="Calibri" w:cs="Calibri"/>
          <w:snapToGrid w:val="0"/>
          <w:sz w:val="24"/>
          <w:szCs w:val="24"/>
        </w:rPr>
        <w:t xml:space="preserve">it </w:t>
      </w:r>
      <w:r w:rsidR="00467346" w:rsidRPr="00070091">
        <w:rPr>
          <w:rFonts w:ascii="Calibri" w:hAnsi="Calibri" w:cs="Calibri"/>
          <w:snapToGrid w:val="0"/>
          <w:sz w:val="24"/>
          <w:szCs w:val="24"/>
        </w:rPr>
        <w:t xml:space="preserve">determines </w:t>
      </w:r>
      <w:r w:rsidR="0076222A" w:rsidRPr="00070091">
        <w:rPr>
          <w:rFonts w:ascii="Calibri" w:hAnsi="Calibri" w:cs="Calibri"/>
          <w:snapToGrid w:val="0"/>
          <w:sz w:val="24"/>
          <w:szCs w:val="24"/>
        </w:rPr>
        <w:t xml:space="preserve">in its sole discretion </w:t>
      </w:r>
      <w:r w:rsidR="00213751" w:rsidRPr="00070091">
        <w:rPr>
          <w:rFonts w:ascii="Calibri" w:hAnsi="Calibri" w:cs="Calibri"/>
          <w:snapToGrid w:val="0"/>
          <w:sz w:val="24"/>
          <w:szCs w:val="24"/>
        </w:rPr>
        <w:t>that such appointment is appropriate and in the best interest of the Company and its shareholders</w:t>
      </w:r>
      <w:r w:rsidR="00467346" w:rsidRPr="00070091">
        <w:rPr>
          <w:rFonts w:ascii="Calibri" w:hAnsi="Calibri" w:cs="Calibri"/>
          <w:snapToGrid w:val="0"/>
          <w:sz w:val="24"/>
          <w:szCs w:val="24"/>
        </w:rPr>
        <w:t>.</w:t>
      </w:r>
      <w:r w:rsidR="00213751" w:rsidRPr="00070091">
        <w:rPr>
          <w:rFonts w:ascii="Calibri" w:hAnsi="Calibri" w:cs="Calibri"/>
          <w:snapToGrid w:val="0"/>
          <w:sz w:val="24"/>
          <w:szCs w:val="24"/>
        </w:rPr>
        <w:t xml:space="preserve">  </w:t>
      </w:r>
      <w:r w:rsidR="00A8256E" w:rsidRPr="00070091">
        <w:rPr>
          <w:rFonts w:ascii="Calibri" w:hAnsi="Calibri" w:cs="Calibri"/>
          <w:snapToGrid w:val="0"/>
          <w:sz w:val="24"/>
          <w:szCs w:val="24"/>
        </w:rPr>
        <w:t xml:space="preserve">A </w:t>
      </w:r>
      <w:r w:rsidR="00C61018" w:rsidRPr="00070091">
        <w:rPr>
          <w:rFonts w:ascii="Calibri" w:hAnsi="Calibri" w:cs="Calibri"/>
          <w:snapToGrid w:val="0"/>
          <w:sz w:val="24"/>
          <w:szCs w:val="24"/>
        </w:rPr>
        <w:t>subsequent appointment</w:t>
      </w:r>
      <w:r w:rsidR="00213751" w:rsidRPr="00070091">
        <w:rPr>
          <w:rFonts w:ascii="Calibri" w:hAnsi="Calibri" w:cs="Calibri"/>
          <w:snapToGrid w:val="0"/>
          <w:sz w:val="24"/>
          <w:szCs w:val="24"/>
        </w:rPr>
        <w:t xml:space="preserve"> </w:t>
      </w:r>
      <w:r w:rsidR="00A8256E" w:rsidRPr="00070091">
        <w:rPr>
          <w:rFonts w:ascii="Calibri" w:hAnsi="Calibri" w:cs="Calibri"/>
          <w:snapToGrid w:val="0"/>
          <w:sz w:val="24"/>
          <w:szCs w:val="24"/>
        </w:rPr>
        <w:t xml:space="preserve">between annual shareholder meetings </w:t>
      </w:r>
      <w:r w:rsidR="00C61018" w:rsidRPr="00070091">
        <w:rPr>
          <w:rFonts w:ascii="Calibri" w:hAnsi="Calibri" w:cs="Calibri"/>
          <w:snapToGrid w:val="0"/>
          <w:sz w:val="24"/>
          <w:szCs w:val="24"/>
        </w:rPr>
        <w:t xml:space="preserve">shall not be subject to shareholder ratification </w:t>
      </w:r>
      <w:r w:rsidR="00550129" w:rsidRPr="00070091">
        <w:rPr>
          <w:rFonts w:ascii="Calibri" w:hAnsi="Calibri" w:cs="Calibri"/>
          <w:snapToGrid w:val="0"/>
          <w:sz w:val="24"/>
          <w:szCs w:val="24"/>
        </w:rPr>
        <w:t xml:space="preserve">except as otherwise required by the Board. </w:t>
      </w:r>
    </w:p>
    <w:p w14:paraId="685AFFEA" w14:textId="77777777" w:rsidR="00487136" w:rsidRPr="00070091" w:rsidRDefault="00487136">
      <w:pPr>
        <w:rPr>
          <w:rFonts w:ascii="Calibri" w:hAnsi="Calibri" w:cs="Calibri"/>
          <w:sz w:val="24"/>
          <w:szCs w:val="24"/>
        </w:rPr>
      </w:pPr>
    </w:p>
    <w:p w14:paraId="18A848CF" w14:textId="36729F88" w:rsidR="005746F4" w:rsidRPr="00C77043" w:rsidRDefault="001915EE" w:rsidP="007F40ED">
      <w:pPr>
        <w:ind w:firstLine="720"/>
        <w:rPr>
          <w:rFonts w:ascii="Calibri" w:hAnsi="Calibri" w:cs="Calibri"/>
          <w:bCs/>
          <w:snapToGrid w:val="0"/>
          <w:sz w:val="24"/>
          <w:szCs w:val="24"/>
        </w:rPr>
      </w:pPr>
      <w:r>
        <w:rPr>
          <w:rFonts w:ascii="Calibri" w:hAnsi="Calibri" w:cs="Calibri"/>
          <w:b/>
          <w:snapToGrid w:val="0"/>
          <w:sz w:val="24"/>
          <w:szCs w:val="24"/>
        </w:rPr>
        <w:t>H</w:t>
      </w:r>
      <w:r w:rsidR="00F16D93" w:rsidRPr="00070091">
        <w:rPr>
          <w:rFonts w:ascii="Calibri" w:hAnsi="Calibri" w:cs="Calibri"/>
          <w:b/>
          <w:snapToGrid w:val="0"/>
          <w:sz w:val="24"/>
          <w:szCs w:val="24"/>
        </w:rPr>
        <w:t>.</w:t>
      </w:r>
      <w:r w:rsidR="00F16D93" w:rsidRPr="00070091">
        <w:rPr>
          <w:rFonts w:ascii="Calibri" w:hAnsi="Calibri" w:cs="Calibri"/>
          <w:b/>
          <w:snapToGrid w:val="0"/>
          <w:sz w:val="24"/>
          <w:szCs w:val="24"/>
        </w:rPr>
        <w:tab/>
      </w:r>
      <w:r w:rsidR="005746F4" w:rsidRPr="005746F4">
        <w:rPr>
          <w:rFonts w:ascii="Calibri" w:hAnsi="Calibri" w:cs="Calibri"/>
          <w:b/>
          <w:snapToGrid w:val="0"/>
          <w:sz w:val="24"/>
          <w:szCs w:val="24"/>
        </w:rPr>
        <w:t xml:space="preserve">Director Attendance at Shareholder Meetings.  </w:t>
      </w:r>
      <w:r w:rsidR="005746F4" w:rsidRPr="00C77043">
        <w:rPr>
          <w:rFonts w:ascii="Calibri" w:hAnsi="Calibri" w:cs="Calibri"/>
          <w:bCs/>
          <w:snapToGrid w:val="0"/>
          <w:sz w:val="24"/>
          <w:szCs w:val="24"/>
        </w:rPr>
        <w:t>Directors are expected to attend annual meetings of the Company’s shareholders.</w:t>
      </w:r>
    </w:p>
    <w:p w14:paraId="47C6A859" w14:textId="77777777" w:rsidR="005746F4" w:rsidRDefault="005746F4" w:rsidP="007F40ED">
      <w:pPr>
        <w:ind w:firstLine="720"/>
        <w:rPr>
          <w:rFonts w:ascii="Calibri" w:hAnsi="Calibri" w:cs="Calibri"/>
          <w:b/>
          <w:snapToGrid w:val="0"/>
          <w:sz w:val="24"/>
          <w:szCs w:val="24"/>
        </w:rPr>
      </w:pPr>
    </w:p>
    <w:p w14:paraId="06189664" w14:textId="01C70ED7" w:rsidR="00F16D93" w:rsidRPr="00070091" w:rsidRDefault="005746F4" w:rsidP="007F40ED">
      <w:pPr>
        <w:ind w:firstLine="720"/>
        <w:rPr>
          <w:rFonts w:ascii="Calibri" w:hAnsi="Calibri" w:cs="Calibri"/>
          <w:snapToGrid w:val="0"/>
          <w:sz w:val="24"/>
          <w:szCs w:val="24"/>
        </w:rPr>
      </w:pPr>
      <w:r>
        <w:rPr>
          <w:rFonts w:ascii="Calibri" w:hAnsi="Calibri" w:cs="Calibri"/>
          <w:b/>
          <w:snapToGrid w:val="0"/>
          <w:sz w:val="24"/>
          <w:szCs w:val="24"/>
        </w:rPr>
        <w:t xml:space="preserve">I.            </w:t>
      </w:r>
      <w:r w:rsidR="00F16D93" w:rsidRPr="00070091">
        <w:rPr>
          <w:rFonts w:ascii="Calibri" w:hAnsi="Calibri" w:cs="Calibri"/>
          <w:b/>
          <w:snapToGrid w:val="0"/>
          <w:sz w:val="24"/>
          <w:szCs w:val="24"/>
        </w:rPr>
        <w:t>Board Interaction with Investors, the Media and Customers</w:t>
      </w:r>
      <w:r w:rsidR="0012169F">
        <w:rPr>
          <w:rFonts w:ascii="Calibri" w:hAnsi="Calibri" w:cs="Calibri"/>
          <w:snapToGrid w:val="0"/>
          <w:sz w:val="24"/>
          <w:szCs w:val="24"/>
        </w:rPr>
        <w:t xml:space="preserve">.  </w:t>
      </w:r>
      <w:r w:rsidR="00F16D93" w:rsidRPr="00070091">
        <w:rPr>
          <w:rFonts w:ascii="Calibri" w:hAnsi="Calibri" w:cs="Calibri"/>
          <w:snapToGrid w:val="0"/>
          <w:sz w:val="24"/>
          <w:szCs w:val="24"/>
        </w:rPr>
        <w:t>The Board believes that it is primarily the responsibility of management to maintain open communications with shareholders, as well as employees and other constituencies, but the Board retains the right to deal directly with shareholders and any other constituency when appropriate.</w:t>
      </w:r>
    </w:p>
    <w:p w14:paraId="784E40C2" w14:textId="77777777" w:rsidR="00F16D93" w:rsidRPr="00070091" w:rsidRDefault="00F16D93">
      <w:pPr>
        <w:rPr>
          <w:rFonts w:ascii="Calibri" w:hAnsi="Calibri" w:cs="Calibri"/>
          <w:snapToGrid w:val="0"/>
          <w:sz w:val="24"/>
          <w:szCs w:val="24"/>
        </w:rPr>
      </w:pPr>
    </w:p>
    <w:p w14:paraId="6D1748C9" w14:textId="3B825DDB" w:rsidR="00F16D93" w:rsidRPr="00070091" w:rsidRDefault="005746F4" w:rsidP="00BF0D40">
      <w:pPr>
        <w:ind w:firstLine="720"/>
        <w:rPr>
          <w:rFonts w:ascii="Calibri" w:hAnsi="Calibri" w:cs="Calibri"/>
          <w:snapToGrid w:val="0"/>
          <w:sz w:val="24"/>
          <w:szCs w:val="24"/>
        </w:rPr>
      </w:pPr>
      <w:r>
        <w:rPr>
          <w:rFonts w:ascii="Calibri" w:hAnsi="Calibri" w:cs="Calibri"/>
          <w:b/>
          <w:snapToGrid w:val="0"/>
          <w:sz w:val="24"/>
          <w:szCs w:val="24"/>
        </w:rPr>
        <w:t>J</w:t>
      </w:r>
      <w:r w:rsidR="00F16D93" w:rsidRPr="00070091">
        <w:rPr>
          <w:rFonts w:ascii="Calibri" w:hAnsi="Calibri" w:cs="Calibri"/>
          <w:b/>
          <w:snapToGrid w:val="0"/>
          <w:sz w:val="24"/>
          <w:szCs w:val="24"/>
        </w:rPr>
        <w:t>.</w:t>
      </w:r>
      <w:r w:rsidR="00F16D93" w:rsidRPr="00070091">
        <w:rPr>
          <w:rFonts w:ascii="Calibri" w:hAnsi="Calibri" w:cs="Calibri"/>
          <w:b/>
          <w:snapToGrid w:val="0"/>
          <w:sz w:val="24"/>
          <w:szCs w:val="24"/>
        </w:rPr>
        <w:tab/>
        <w:t xml:space="preserve">Assessment of </w:t>
      </w:r>
      <w:r w:rsidR="000E3CC9">
        <w:rPr>
          <w:rFonts w:ascii="Calibri" w:hAnsi="Calibri" w:cs="Calibri"/>
          <w:b/>
          <w:snapToGrid w:val="0"/>
          <w:sz w:val="24"/>
          <w:szCs w:val="24"/>
        </w:rPr>
        <w:t xml:space="preserve">Performance of </w:t>
      </w:r>
      <w:r w:rsidR="00F16D93" w:rsidRPr="00070091">
        <w:rPr>
          <w:rFonts w:ascii="Calibri" w:hAnsi="Calibri" w:cs="Calibri"/>
          <w:b/>
          <w:snapToGrid w:val="0"/>
          <w:sz w:val="24"/>
          <w:szCs w:val="24"/>
        </w:rPr>
        <w:t>Board</w:t>
      </w:r>
      <w:r w:rsidR="000E3CC9">
        <w:rPr>
          <w:rFonts w:ascii="Calibri" w:hAnsi="Calibri" w:cs="Calibri"/>
          <w:b/>
          <w:snapToGrid w:val="0"/>
          <w:sz w:val="24"/>
          <w:szCs w:val="24"/>
        </w:rPr>
        <w:t xml:space="preserve"> and Board Committees</w:t>
      </w:r>
      <w:r w:rsidR="0012169F">
        <w:rPr>
          <w:rFonts w:ascii="Calibri" w:hAnsi="Calibri" w:cs="Calibri"/>
          <w:b/>
          <w:snapToGrid w:val="0"/>
          <w:sz w:val="24"/>
          <w:szCs w:val="24"/>
        </w:rPr>
        <w:t xml:space="preserve">.  </w:t>
      </w:r>
      <w:r w:rsidR="00F16D93" w:rsidRPr="00070091">
        <w:rPr>
          <w:rFonts w:ascii="Calibri" w:hAnsi="Calibri" w:cs="Calibri"/>
          <w:snapToGrid w:val="0"/>
          <w:sz w:val="24"/>
          <w:szCs w:val="24"/>
        </w:rPr>
        <w:t xml:space="preserve">The Board </w:t>
      </w:r>
      <w:r w:rsidR="000E3CC9">
        <w:rPr>
          <w:rFonts w:ascii="Calibri" w:hAnsi="Calibri" w:cs="Calibri"/>
          <w:snapToGrid w:val="0"/>
          <w:sz w:val="24"/>
          <w:szCs w:val="24"/>
        </w:rPr>
        <w:t xml:space="preserve">and each of its standing committees </w:t>
      </w:r>
      <w:r w:rsidR="00F16D93" w:rsidRPr="00070091">
        <w:rPr>
          <w:rFonts w:ascii="Calibri" w:hAnsi="Calibri" w:cs="Calibri"/>
          <w:snapToGrid w:val="0"/>
          <w:sz w:val="24"/>
          <w:szCs w:val="24"/>
        </w:rPr>
        <w:t xml:space="preserve">shall conduct an annual self-evaluation to determine whether it </w:t>
      </w:r>
      <w:r w:rsidR="000E3CC9">
        <w:rPr>
          <w:rFonts w:ascii="Calibri" w:hAnsi="Calibri" w:cs="Calibri"/>
          <w:snapToGrid w:val="0"/>
          <w:sz w:val="24"/>
          <w:szCs w:val="24"/>
        </w:rPr>
        <w:t>is</w:t>
      </w:r>
      <w:r w:rsidR="00F16D93" w:rsidRPr="00070091">
        <w:rPr>
          <w:rFonts w:ascii="Calibri" w:hAnsi="Calibri" w:cs="Calibri"/>
          <w:snapToGrid w:val="0"/>
          <w:sz w:val="24"/>
          <w:szCs w:val="24"/>
        </w:rPr>
        <w:t xml:space="preserve"> functioning effectively.  The Governance Committee will receive comments from directors </w:t>
      </w:r>
      <w:r w:rsidR="000E3CC9">
        <w:rPr>
          <w:rFonts w:ascii="Calibri" w:hAnsi="Calibri" w:cs="Calibri"/>
          <w:snapToGrid w:val="0"/>
          <w:sz w:val="24"/>
          <w:szCs w:val="24"/>
        </w:rPr>
        <w:t xml:space="preserve">and </w:t>
      </w:r>
      <w:r w:rsidR="00621E4F">
        <w:rPr>
          <w:rFonts w:ascii="Calibri" w:hAnsi="Calibri" w:cs="Calibri"/>
          <w:snapToGrid w:val="0"/>
          <w:sz w:val="24"/>
          <w:szCs w:val="24"/>
        </w:rPr>
        <w:t xml:space="preserve">standing </w:t>
      </w:r>
      <w:r w:rsidR="000E3CC9">
        <w:rPr>
          <w:rFonts w:ascii="Calibri" w:hAnsi="Calibri" w:cs="Calibri"/>
          <w:snapToGrid w:val="0"/>
          <w:sz w:val="24"/>
          <w:szCs w:val="24"/>
        </w:rPr>
        <w:t xml:space="preserve">committee chairs </w:t>
      </w:r>
      <w:r w:rsidR="00F16D93" w:rsidRPr="00070091">
        <w:rPr>
          <w:rFonts w:ascii="Calibri" w:hAnsi="Calibri" w:cs="Calibri"/>
          <w:snapToGrid w:val="0"/>
          <w:sz w:val="24"/>
          <w:szCs w:val="24"/>
        </w:rPr>
        <w:t>and report to the Board with an assessment of Board</w:t>
      </w:r>
      <w:r w:rsidR="000E3CC9">
        <w:rPr>
          <w:rFonts w:ascii="Calibri" w:hAnsi="Calibri" w:cs="Calibri"/>
          <w:snapToGrid w:val="0"/>
          <w:sz w:val="24"/>
          <w:szCs w:val="24"/>
        </w:rPr>
        <w:t xml:space="preserve"> and committee</w:t>
      </w:r>
      <w:r w:rsidR="00F16D93" w:rsidRPr="00070091">
        <w:rPr>
          <w:rFonts w:ascii="Calibri" w:hAnsi="Calibri" w:cs="Calibri"/>
          <w:snapToGrid w:val="0"/>
          <w:sz w:val="24"/>
          <w:szCs w:val="24"/>
        </w:rPr>
        <w:t xml:space="preserve"> performance.</w:t>
      </w:r>
    </w:p>
    <w:p w14:paraId="31504008" w14:textId="77777777" w:rsidR="001B2DE4" w:rsidRPr="00070091" w:rsidRDefault="001B2DE4" w:rsidP="001B2DE4">
      <w:pPr>
        <w:rPr>
          <w:rFonts w:ascii="Calibri" w:hAnsi="Calibri" w:cs="Calibri"/>
          <w:snapToGrid w:val="0"/>
          <w:sz w:val="24"/>
          <w:szCs w:val="24"/>
        </w:rPr>
      </w:pPr>
    </w:p>
    <w:p w14:paraId="6EB533DE" w14:textId="77777777" w:rsidR="00F16D93" w:rsidRPr="008E0822" w:rsidRDefault="00F16D93" w:rsidP="008E0822">
      <w:pPr>
        <w:pStyle w:val="ListParagraph"/>
        <w:numPr>
          <w:ilvl w:val="0"/>
          <w:numId w:val="8"/>
        </w:numPr>
        <w:tabs>
          <w:tab w:val="left" w:pos="1530"/>
        </w:tabs>
        <w:ind w:left="720"/>
        <w:rPr>
          <w:rFonts w:cs="Calibri"/>
          <w:b/>
          <w:caps/>
          <w:snapToGrid w:val="0"/>
          <w:sz w:val="24"/>
          <w:szCs w:val="24"/>
        </w:rPr>
      </w:pPr>
      <w:r w:rsidRPr="008E0822">
        <w:rPr>
          <w:rFonts w:cs="Calibri"/>
          <w:b/>
          <w:caps/>
          <w:snapToGrid w:val="0"/>
          <w:sz w:val="24"/>
          <w:szCs w:val="24"/>
        </w:rPr>
        <w:t>Meetings of the Board of Directors</w:t>
      </w:r>
    </w:p>
    <w:p w14:paraId="3893B7FF" w14:textId="13576185" w:rsidR="00F16D93" w:rsidRPr="00070091" w:rsidRDefault="00F16D93" w:rsidP="007F40ED">
      <w:pPr>
        <w:ind w:firstLine="720"/>
        <w:rPr>
          <w:rFonts w:ascii="Calibri" w:hAnsi="Calibri" w:cs="Calibri"/>
          <w:snapToGrid w:val="0"/>
          <w:sz w:val="24"/>
          <w:szCs w:val="24"/>
        </w:rPr>
      </w:pPr>
      <w:r w:rsidRPr="00070091">
        <w:rPr>
          <w:rFonts w:ascii="Calibri" w:hAnsi="Calibri" w:cs="Calibri"/>
          <w:b/>
          <w:snapToGrid w:val="0"/>
          <w:sz w:val="24"/>
          <w:szCs w:val="24"/>
        </w:rPr>
        <w:t>A.</w:t>
      </w:r>
      <w:r w:rsidRPr="00070091">
        <w:rPr>
          <w:rFonts w:ascii="Calibri" w:hAnsi="Calibri" w:cs="Calibri"/>
          <w:b/>
          <w:snapToGrid w:val="0"/>
          <w:sz w:val="24"/>
          <w:szCs w:val="24"/>
        </w:rPr>
        <w:tab/>
        <w:t>Frequency of Board Meetings and Attendance</w:t>
      </w:r>
      <w:r w:rsidR="0012169F">
        <w:rPr>
          <w:rFonts w:ascii="Calibri" w:hAnsi="Calibri" w:cs="Calibri"/>
          <w:b/>
          <w:snapToGrid w:val="0"/>
          <w:sz w:val="24"/>
          <w:szCs w:val="24"/>
        </w:rPr>
        <w:t>.</w:t>
      </w:r>
      <w:r w:rsidR="0012169F">
        <w:rPr>
          <w:rFonts w:ascii="Calibri" w:hAnsi="Calibri" w:cs="Calibri"/>
          <w:snapToGrid w:val="0"/>
          <w:sz w:val="24"/>
          <w:szCs w:val="24"/>
        </w:rPr>
        <w:t xml:space="preserve">  </w:t>
      </w:r>
      <w:r w:rsidRPr="00070091">
        <w:rPr>
          <w:rFonts w:ascii="Calibri" w:hAnsi="Calibri" w:cs="Calibri"/>
          <w:snapToGrid w:val="0"/>
          <w:sz w:val="24"/>
          <w:szCs w:val="24"/>
        </w:rPr>
        <w:t>The Board meets regularly on previously determined dates and at least four times per year</w:t>
      </w:r>
      <w:r w:rsidR="00B44BE1">
        <w:rPr>
          <w:rFonts w:ascii="Calibri" w:hAnsi="Calibri" w:cs="Calibri"/>
          <w:snapToGrid w:val="0"/>
          <w:sz w:val="24"/>
          <w:szCs w:val="24"/>
        </w:rPr>
        <w:t>.</w:t>
      </w:r>
      <w:r w:rsidRPr="00070091">
        <w:rPr>
          <w:rFonts w:ascii="Calibri" w:hAnsi="Calibri" w:cs="Calibri"/>
          <w:snapToGrid w:val="0"/>
          <w:sz w:val="24"/>
          <w:szCs w:val="24"/>
        </w:rPr>
        <w:t xml:space="preserve">  </w:t>
      </w:r>
      <w:r w:rsidR="00B44BE1">
        <w:rPr>
          <w:rFonts w:ascii="Calibri" w:hAnsi="Calibri" w:cs="Calibri"/>
          <w:snapToGrid w:val="0"/>
          <w:sz w:val="24"/>
          <w:szCs w:val="24"/>
        </w:rPr>
        <w:t xml:space="preserve">Pursuant to </w:t>
      </w:r>
      <w:r w:rsidR="005746F4">
        <w:rPr>
          <w:rFonts w:ascii="Calibri" w:hAnsi="Calibri" w:cs="Calibri"/>
          <w:snapToGrid w:val="0"/>
          <w:sz w:val="24"/>
          <w:szCs w:val="24"/>
        </w:rPr>
        <w:t>the</w:t>
      </w:r>
      <w:r w:rsidR="00B44BE1">
        <w:rPr>
          <w:rFonts w:ascii="Calibri" w:hAnsi="Calibri" w:cs="Calibri"/>
          <w:snapToGrid w:val="0"/>
          <w:sz w:val="24"/>
          <w:szCs w:val="24"/>
        </w:rPr>
        <w:t xml:space="preserve"> Bylaws, </w:t>
      </w:r>
      <w:r w:rsidR="00D21123">
        <w:rPr>
          <w:rFonts w:ascii="Calibri" w:hAnsi="Calibri" w:cs="Calibri"/>
          <w:snapToGrid w:val="0"/>
          <w:sz w:val="24"/>
          <w:szCs w:val="24"/>
        </w:rPr>
        <w:t xml:space="preserve">special meetings of the </w:t>
      </w:r>
      <w:r w:rsidR="00CF196E">
        <w:rPr>
          <w:rFonts w:ascii="Calibri" w:hAnsi="Calibri" w:cs="Calibri"/>
          <w:snapToGrid w:val="0"/>
          <w:sz w:val="24"/>
          <w:szCs w:val="24"/>
        </w:rPr>
        <w:t xml:space="preserve">Board may be called by </w:t>
      </w:r>
      <w:r w:rsidR="00B44BE1">
        <w:rPr>
          <w:rFonts w:ascii="Calibri" w:hAnsi="Calibri" w:cs="Calibri"/>
          <w:snapToGrid w:val="0"/>
          <w:sz w:val="24"/>
          <w:szCs w:val="24"/>
        </w:rPr>
        <w:t>the Chairman of the Board</w:t>
      </w:r>
      <w:r w:rsidR="00CF196E">
        <w:rPr>
          <w:rFonts w:ascii="Calibri" w:hAnsi="Calibri" w:cs="Calibri"/>
          <w:snapToGrid w:val="0"/>
          <w:sz w:val="24"/>
          <w:szCs w:val="24"/>
        </w:rPr>
        <w:t xml:space="preserve">, </w:t>
      </w:r>
      <w:r w:rsidR="005746F4">
        <w:rPr>
          <w:rFonts w:ascii="Calibri" w:hAnsi="Calibri" w:cs="Calibri"/>
          <w:snapToGrid w:val="0"/>
          <w:sz w:val="24"/>
          <w:szCs w:val="24"/>
        </w:rPr>
        <w:t xml:space="preserve">Lead Director, </w:t>
      </w:r>
      <w:r w:rsidR="00CF196E">
        <w:rPr>
          <w:rFonts w:ascii="Calibri" w:hAnsi="Calibri" w:cs="Calibri"/>
          <w:snapToGrid w:val="0"/>
          <w:sz w:val="24"/>
          <w:szCs w:val="24"/>
        </w:rPr>
        <w:t xml:space="preserve">Chief Executive Officer or President, on </w:t>
      </w:r>
      <w:r w:rsidR="00A97417">
        <w:rPr>
          <w:rFonts w:ascii="Calibri" w:hAnsi="Calibri" w:cs="Calibri"/>
          <w:snapToGrid w:val="0"/>
          <w:sz w:val="24"/>
          <w:szCs w:val="24"/>
        </w:rPr>
        <w:t xml:space="preserve">at least </w:t>
      </w:r>
      <w:r w:rsidR="00CF196E">
        <w:rPr>
          <w:rFonts w:ascii="Calibri" w:hAnsi="Calibri" w:cs="Calibri"/>
          <w:snapToGrid w:val="0"/>
          <w:sz w:val="24"/>
          <w:szCs w:val="24"/>
        </w:rPr>
        <w:t xml:space="preserve">one day’s prior notice </w:t>
      </w:r>
      <w:r w:rsidR="005746F4" w:rsidRPr="005746F4">
        <w:rPr>
          <w:rFonts w:ascii="Calibri" w:hAnsi="Calibri" w:cs="Calibri"/>
          <w:snapToGrid w:val="0"/>
          <w:sz w:val="24"/>
          <w:szCs w:val="24"/>
        </w:rPr>
        <w:t>(or on such shorter notice as the person(s) calling the meeting may deem necessary or appropriate under the circumstances)</w:t>
      </w:r>
      <w:r w:rsidR="005746F4">
        <w:rPr>
          <w:rFonts w:ascii="Calibri" w:hAnsi="Calibri" w:cs="Calibri"/>
          <w:snapToGrid w:val="0"/>
          <w:sz w:val="24"/>
          <w:szCs w:val="24"/>
        </w:rPr>
        <w:t xml:space="preserve"> </w:t>
      </w:r>
      <w:r w:rsidR="00CF196E">
        <w:rPr>
          <w:rFonts w:ascii="Calibri" w:hAnsi="Calibri" w:cs="Calibri"/>
          <w:snapToGrid w:val="0"/>
          <w:sz w:val="24"/>
          <w:szCs w:val="24"/>
        </w:rPr>
        <w:t>to each director</w:t>
      </w:r>
      <w:r w:rsidR="002C2375">
        <w:rPr>
          <w:rFonts w:ascii="Calibri" w:hAnsi="Calibri" w:cs="Calibri"/>
          <w:snapToGrid w:val="0"/>
          <w:sz w:val="24"/>
          <w:szCs w:val="24"/>
        </w:rPr>
        <w:t xml:space="preserve">, or by the Chairman of the Board, </w:t>
      </w:r>
      <w:r w:rsidR="004118B7">
        <w:rPr>
          <w:rFonts w:ascii="Calibri" w:hAnsi="Calibri" w:cs="Calibri"/>
          <w:snapToGrid w:val="0"/>
          <w:sz w:val="24"/>
          <w:szCs w:val="24"/>
        </w:rPr>
        <w:t xml:space="preserve">Lead Director, </w:t>
      </w:r>
      <w:r w:rsidR="0016119C">
        <w:rPr>
          <w:rFonts w:ascii="Calibri" w:hAnsi="Calibri" w:cs="Calibri"/>
          <w:snapToGrid w:val="0"/>
          <w:sz w:val="24"/>
          <w:szCs w:val="24"/>
        </w:rPr>
        <w:t xml:space="preserve">Chief Executive Officer, President or Secretary on like notice on the written request of a majority of the directors then in office.  </w:t>
      </w:r>
      <w:r w:rsidRPr="00070091">
        <w:rPr>
          <w:rFonts w:ascii="Calibri" w:hAnsi="Calibri" w:cs="Calibri"/>
          <w:snapToGrid w:val="0"/>
          <w:sz w:val="24"/>
          <w:szCs w:val="24"/>
        </w:rPr>
        <w:t xml:space="preserve">Directors are expected to prepare for and attend Board meetings and meetings of the committees on which they serve, and to spend the time needed to properly discharge their </w:t>
      </w:r>
      <w:r w:rsidRPr="00070091">
        <w:rPr>
          <w:rFonts w:ascii="Calibri" w:hAnsi="Calibri" w:cs="Calibri"/>
          <w:snapToGrid w:val="0"/>
          <w:sz w:val="24"/>
          <w:szCs w:val="24"/>
        </w:rPr>
        <w:lastRenderedPageBreak/>
        <w:t>responsibilities.  Except for executive sessions, the Secretary of the Company attends all meetings of the Board, and the Chairman or the Board may invite key members of senior management or other employees to attend meetings of the Board.</w:t>
      </w:r>
    </w:p>
    <w:p w14:paraId="16067E4B" w14:textId="77777777" w:rsidR="00F16D93" w:rsidRPr="00070091" w:rsidRDefault="00F16D93">
      <w:pPr>
        <w:rPr>
          <w:rFonts w:ascii="Calibri" w:hAnsi="Calibri" w:cs="Calibri"/>
          <w:snapToGrid w:val="0"/>
          <w:sz w:val="24"/>
          <w:szCs w:val="24"/>
        </w:rPr>
      </w:pPr>
    </w:p>
    <w:p w14:paraId="1227AFC2" w14:textId="2260A8B2" w:rsidR="00F16D93" w:rsidRPr="00070091" w:rsidRDefault="00F16D93" w:rsidP="007F40ED">
      <w:pPr>
        <w:ind w:firstLine="720"/>
        <w:rPr>
          <w:rFonts w:ascii="Calibri" w:hAnsi="Calibri" w:cs="Calibri"/>
          <w:snapToGrid w:val="0"/>
          <w:sz w:val="24"/>
          <w:szCs w:val="24"/>
        </w:rPr>
      </w:pPr>
      <w:r w:rsidRPr="00070091">
        <w:rPr>
          <w:rFonts w:ascii="Calibri" w:hAnsi="Calibri" w:cs="Calibri"/>
          <w:b/>
          <w:snapToGrid w:val="0"/>
          <w:sz w:val="24"/>
          <w:szCs w:val="24"/>
        </w:rPr>
        <w:t>B.</w:t>
      </w:r>
      <w:r w:rsidRPr="00070091">
        <w:rPr>
          <w:rFonts w:ascii="Calibri" w:hAnsi="Calibri" w:cs="Calibri"/>
          <w:b/>
          <w:snapToGrid w:val="0"/>
          <w:sz w:val="24"/>
          <w:szCs w:val="24"/>
        </w:rPr>
        <w:tab/>
        <w:t>Agenda for Board Meetings</w:t>
      </w:r>
      <w:r w:rsidR="0012169F">
        <w:rPr>
          <w:rFonts w:ascii="Calibri" w:hAnsi="Calibri" w:cs="Calibri"/>
          <w:snapToGrid w:val="0"/>
          <w:sz w:val="24"/>
          <w:szCs w:val="24"/>
        </w:rPr>
        <w:t xml:space="preserve">.  </w:t>
      </w:r>
      <w:r w:rsidRPr="00070091">
        <w:rPr>
          <w:rFonts w:ascii="Calibri" w:hAnsi="Calibri" w:cs="Calibri"/>
          <w:snapToGrid w:val="0"/>
          <w:sz w:val="24"/>
          <w:szCs w:val="24"/>
        </w:rPr>
        <w:t xml:space="preserve">The Chairman of the Board, together with the </w:t>
      </w:r>
      <w:r w:rsidR="004118B7">
        <w:rPr>
          <w:rFonts w:ascii="Calibri" w:hAnsi="Calibri" w:cs="Calibri"/>
          <w:snapToGrid w:val="0"/>
          <w:sz w:val="24"/>
          <w:szCs w:val="24"/>
        </w:rPr>
        <w:t xml:space="preserve">Lead Director and the </w:t>
      </w:r>
      <w:r w:rsidRPr="00070091">
        <w:rPr>
          <w:rFonts w:ascii="Calibri" w:hAnsi="Calibri" w:cs="Calibri"/>
          <w:snapToGrid w:val="0"/>
          <w:sz w:val="24"/>
          <w:szCs w:val="24"/>
        </w:rPr>
        <w:t xml:space="preserve">Secretary of the Company, shall establish the agenda for each Board meeting.  Board members may suggest additional items for inclusion on the agenda and may raise at any meeting subjects that are not on the agenda.  During the fourth quarter of each year, the Chairman and the Secretary of the Company shall prepare a </w:t>
      </w:r>
      <w:r w:rsidR="00930215" w:rsidRPr="00070091">
        <w:rPr>
          <w:rFonts w:ascii="Calibri" w:hAnsi="Calibri" w:cs="Calibri"/>
          <w:snapToGrid w:val="0"/>
          <w:sz w:val="24"/>
          <w:szCs w:val="24"/>
        </w:rPr>
        <w:t>m</w:t>
      </w:r>
      <w:r w:rsidRPr="00070091">
        <w:rPr>
          <w:rFonts w:ascii="Calibri" w:hAnsi="Calibri" w:cs="Calibri"/>
          <w:snapToGrid w:val="0"/>
          <w:sz w:val="24"/>
          <w:szCs w:val="24"/>
        </w:rPr>
        <w:t xml:space="preserve">aster </w:t>
      </w:r>
      <w:r w:rsidR="00930215" w:rsidRPr="00070091">
        <w:rPr>
          <w:rFonts w:ascii="Calibri" w:hAnsi="Calibri" w:cs="Calibri"/>
          <w:snapToGrid w:val="0"/>
          <w:sz w:val="24"/>
          <w:szCs w:val="24"/>
        </w:rPr>
        <w:t>a</w:t>
      </w:r>
      <w:r w:rsidRPr="00070091">
        <w:rPr>
          <w:rFonts w:ascii="Calibri" w:hAnsi="Calibri" w:cs="Calibri"/>
          <w:snapToGrid w:val="0"/>
          <w:sz w:val="24"/>
          <w:szCs w:val="24"/>
        </w:rPr>
        <w:t>genda which sets forth a projected agenda of items to be considered by the Board at each of its regular meetings during the ensuing year.</w:t>
      </w:r>
    </w:p>
    <w:p w14:paraId="178E54E9" w14:textId="77777777" w:rsidR="00932B70" w:rsidRDefault="00932B70">
      <w:pPr>
        <w:rPr>
          <w:rFonts w:ascii="Calibri" w:hAnsi="Calibri" w:cs="Calibri"/>
          <w:b/>
          <w:snapToGrid w:val="0"/>
          <w:sz w:val="24"/>
          <w:szCs w:val="24"/>
        </w:rPr>
      </w:pPr>
    </w:p>
    <w:p w14:paraId="4A5C214C" w14:textId="63FB5EFC" w:rsidR="00F16D93" w:rsidRPr="00070091" w:rsidRDefault="00F16D93" w:rsidP="007F40ED">
      <w:pPr>
        <w:ind w:firstLine="720"/>
        <w:rPr>
          <w:rFonts w:ascii="Calibri" w:hAnsi="Calibri" w:cs="Calibri"/>
          <w:snapToGrid w:val="0"/>
          <w:sz w:val="24"/>
          <w:szCs w:val="24"/>
        </w:rPr>
      </w:pPr>
      <w:r w:rsidRPr="00070091">
        <w:rPr>
          <w:rFonts w:ascii="Calibri" w:hAnsi="Calibri" w:cs="Calibri"/>
          <w:b/>
          <w:snapToGrid w:val="0"/>
          <w:sz w:val="24"/>
          <w:szCs w:val="24"/>
        </w:rPr>
        <w:t>C.</w:t>
      </w:r>
      <w:r w:rsidRPr="00070091">
        <w:rPr>
          <w:rFonts w:ascii="Calibri" w:hAnsi="Calibri" w:cs="Calibri"/>
          <w:b/>
          <w:snapToGrid w:val="0"/>
          <w:sz w:val="24"/>
          <w:szCs w:val="24"/>
        </w:rPr>
        <w:tab/>
        <w:t>Distribution of Board Materials</w:t>
      </w:r>
      <w:r w:rsidR="0012169F">
        <w:rPr>
          <w:rFonts w:ascii="Calibri" w:hAnsi="Calibri" w:cs="Calibri"/>
          <w:b/>
          <w:snapToGrid w:val="0"/>
          <w:sz w:val="24"/>
          <w:szCs w:val="24"/>
        </w:rPr>
        <w:t xml:space="preserve">.  </w:t>
      </w:r>
      <w:r w:rsidRPr="00070091">
        <w:rPr>
          <w:rFonts w:ascii="Calibri" w:hAnsi="Calibri" w:cs="Calibri"/>
          <w:snapToGrid w:val="0"/>
          <w:sz w:val="24"/>
          <w:szCs w:val="24"/>
        </w:rPr>
        <w:t>The agenda for each Board meeting and significant materials to be reviewed at the meeting will be, whenever possible, forwarded to directors in advance of the meeting to ensure that the directors have an adequate opportunity to review those materials.  The Board acknowledges that</w:t>
      </w:r>
      <w:r w:rsidR="004118B7">
        <w:rPr>
          <w:rFonts w:ascii="Calibri" w:hAnsi="Calibri" w:cs="Calibri"/>
          <w:snapToGrid w:val="0"/>
          <w:sz w:val="24"/>
          <w:szCs w:val="24"/>
        </w:rPr>
        <w:t>, due to timing or the</w:t>
      </w:r>
      <w:r w:rsidRPr="00070091">
        <w:rPr>
          <w:rFonts w:ascii="Calibri" w:hAnsi="Calibri" w:cs="Calibri"/>
          <w:snapToGrid w:val="0"/>
          <w:sz w:val="24"/>
          <w:szCs w:val="24"/>
        </w:rPr>
        <w:t xml:space="preserve"> sensitive nature </w:t>
      </w:r>
      <w:r w:rsidR="004118B7">
        <w:rPr>
          <w:rFonts w:ascii="Calibri" w:hAnsi="Calibri" w:cs="Calibri"/>
          <w:snapToGrid w:val="0"/>
          <w:sz w:val="24"/>
          <w:szCs w:val="24"/>
        </w:rPr>
        <w:t>of an issue,</w:t>
      </w:r>
      <w:r w:rsidRPr="00070091">
        <w:rPr>
          <w:rFonts w:ascii="Calibri" w:hAnsi="Calibri" w:cs="Calibri"/>
          <w:snapToGrid w:val="0"/>
          <w:sz w:val="24"/>
          <w:szCs w:val="24"/>
        </w:rPr>
        <w:t xml:space="preserve"> distribution of materials on </w:t>
      </w:r>
      <w:r w:rsidR="004118B7">
        <w:rPr>
          <w:rFonts w:ascii="Calibri" w:hAnsi="Calibri" w:cs="Calibri"/>
          <w:snapToGrid w:val="0"/>
          <w:sz w:val="24"/>
          <w:szCs w:val="24"/>
        </w:rPr>
        <w:t>certain</w:t>
      </w:r>
      <w:r w:rsidRPr="00070091">
        <w:rPr>
          <w:rFonts w:ascii="Calibri" w:hAnsi="Calibri" w:cs="Calibri"/>
          <w:snapToGrid w:val="0"/>
          <w:sz w:val="24"/>
          <w:szCs w:val="24"/>
        </w:rPr>
        <w:t xml:space="preserve"> matters prior to Board meetings may not be</w:t>
      </w:r>
      <w:r w:rsidR="004118B7">
        <w:rPr>
          <w:rFonts w:ascii="Calibri" w:hAnsi="Calibri" w:cs="Calibri"/>
          <w:snapToGrid w:val="0"/>
          <w:sz w:val="24"/>
          <w:szCs w:val="24"/>
        </w:rPr>
        <w:t xml:space="preserve"> possible or</w:t>
      </w:r>
      <w:r w:rsidRPr="00070091">
        <w:rPr>
          <w:rFonts w:ascii="Calibri" w:hAnsi="Calibri" w:cs="Calibri"/>
          <w:snapToGrid w:val="0"/>
          <w:sz w:val="24"/>
          <w:szCs w:val="24"/>
        </w:rPr>
        <w:t xml:space="preserve"> appropriate.</w:t>
      </w:r>
    </w:p>
    <w:p w14:paraId="4B76325B" w14:textId="77777777" w:rsidR="00F16D93" w:rsidRPr="00070091" w:rsidRDefault="00F16D93">
      <w:pPr>
        <w:rPr>
          <w:rFonts w:ascii="Calibri" w:hAnsi="Calibri" w:cs="Calibri"/>
          <w:snapToGrid w:val="0"/>
          <w:sz w:val="24"/>
          <w:szCs w:val="24"/>
        </w:rPr>
      </w:pPr>
    </w:p>
    <w:p w14:paraId="1076AD6B" w14:textId="77777777" w:rsidR="00F16D93" w:rsidRPr="00070091" w:rsidRDefault="00F16D93" w:rsidP="007F40ED">
      <w:pPr>
        <w:ind w:firstLine="720"/>
        <w:rPr>
          <w:rFonts w:ascii="Calibri" w:hAnsi="Calibri" w:cs="Calibri"/>
          <w:snapToGrid w:val="0"/>
          <w:sz w:val="24"/>
          <w:szCs w:val="24"/>
        </w:rPr>
      </w:pPr>
      <w:r w:rsidRPr="00070091">
        <w:rPr>
          <w:rFonts w:ascii="Calibri" w:hAnsi="Calibri" w:cs="Calibri"/>
          <w:b/>
          <w:snapToGrid w:val="0"/>
          <w:sz w:val="24"/>
          <w:szCs w:val="24"/>
        </w:rPr>
        <w:t>D.</w:t>
      </w:r>
      <w:r w:rsidRPr="00070091">
        <w:rPr>
          <w:rFonts w:ascii="Calibri" w:hAnsi="Calibri" w:cs="Calibri"/>
          <w:b/>
          <w:snapToGrid w:val="0"/>
          <w:sz w:val="24"/>
          <w:szCs w:val="24"/>
        </w:rPr>
        <w:tab/>
        <w:t>Executive Sessions</w:t>
      </w:r>
      <w:r w:rsidR="0012169F">
        <w:rPr>
          <w:rFonts w:ascii="Calibri" w:hAnsi="Calibri" w:cs="Calibri"/>
          <w:b/>
          <w:snapToGrid w:val="0"/>
          <w:sz w:val="24"/>
          <w:szCs w:val="24"/>
        </w:rPr>
        <w:t xml:space="preserve">. </w:t>
      </w:r>
      <w:r w:rsidR="0012169F">
        <w:rPr>
          <w:rFonts w:ascii="Calibri" w:hAnsi="Calibri" w:cs="Calibri"/>
          <w:snapToGrid w:val="0"/>
          <w:sz w:val="24"/>
          <w:szCs w:val="24"/>
        </w:rPr>
        <w:t xml:space="preserve"> </w:t>
      </w:r>
      <w:r w:rsidR="00947FF6">
        <w:rPr>
          <w:rFonts w:ascii="Calibri" w:hAnsi="Calibri" w:cs="Calibri"/>
          <w:snapToGrid w:val="0"/>
          <w:sz w:val="24"/>
          <w:szCs w:val="24"/>
        </w:rPr>
        <w:t>N</w:t>
      </w:r>
      <w:r w:rsidR="00F70AF6" w:rsidRPr="00070091">
        <w:rPr>
          <w:rFonts w:ascii="Calibri" w:hAnsi="Calibri" w:cs="Calibri"/>
          <w:snapToGrid w:val="0"/>
          <w:sz w:val="24"/>
          <w:szCs w:val="24"/>
        </w:rPr>
        <w:t xml:space="preserve">on-employee directors shall meet in executive session at each regularly scheduled meeting of the Board.  </w:t>
      </w:r>
      <w:r w:rsidR="00947FF6">
        <w:rPr>
          <w:rFonts w:ascii="Calibri" w:hAnsi="Calibri" w:cs="Calibri"/>
          <w:snapToGrid w:val="0"/>
          <w:sz w:val="24"/>
          <w:szCs w:val="24"/>
        </w:rPr>
        <w:t>In the event that any non-employee directors are not independent, the independent directors will meet in executive session without management and the non-independent directors at least once a year</w:t>
      </w:r>
      <w:r w:rsidR="00F70AF6" w:rsidRPr="00070091">
        <w:rPr>
          <w:rFonts w:ascii="Calibri" w:hAnsi="Calibri" w:cs="Calibri"/>
          <w:snapToGrid w:val="0"/>
          <w:sz w:val="24"/>
          <w:szCs w:val="24"/>
        </w:rPr>
        <w:t>.</w:t>
      </w:r>
    </w:p>
    <w:p w14:paraId="33E7ABFA" w14:textId="77777777" w:rsidR="00F16D93" w:rsidRPr="00070091" w:rsidRDefault="00F16D93">
      <w:pPr>
        <w:rPr>
          <w:rFonts w:ascii="Calibri" w:hAnsi="Calibri" w:cs="Calibri"/>
          <w:sz w:val="24"/>
          <w:szCs w:val="24"/>
        </w:rPr>
      </w:pPr>
    </w:p>
    <w:p w14:paraId="59BD61F2" w14:textId="77777777" w:rsidR="00F16D93" w:rsidRPr="00827B01" w:rsidRDefault="00F16D93" w:rsidP="007F40ED">
      <w:pPr>
        <w:rPr>
          <w:rFonts w:ascii="Calibri" w:hAnsi="Calibri" w:cs="Calibri"/>
          <w:caps/>
          <w:sz w:val="24"/>
          <w:szCs w:val="24"/>
        </w:rPr>
      </w:pPr>
      <w:r w:rsidRPr="007F40ED">
        <w:rPr>
          <w:rFonts w:ascii="Calibri" w:hAnsi="Calibri" w:cs="Calibri"/>
          <w:b/>
          <w:caps/>
          <w:snapToGrid w:val="0"/>
          <w:sz w:val="24"/>
          <w:szCs w:val="24"/>
        </w:rPr>
        <w:t>IV</w:t>
      </w:r>
      <w:r w:rsidR="0012169F" w:rsidRPr="007F40ED">
        <w:rPr>
          <w:rFonts w:ascii="Calibri" w:hAnsi="Calibri" w:cs="Calibri"/>
          <w:b/>
          <w:caps/>
          <w:snapToGrid w:val="0"/>
          <w:sz w:val="24"/>
          <w:szCs w:val="24"/>
        </w:rPr>
        <w:t xml:space="preserve">. </w:t>
      </w:r>
      <w:r w:rsidR="0012169F">
        <w:rPr>
          <w:rFonts w:ascii="Calibri" w:hAnsi="Calibri" w:cs="Calibri"/>
          <w:b/>
          <w:caps/>
          <w:snapToGrid w:val="0"/>
          <w:sz w:val="24"/>
          <w:szCs w:val="24"/>
        </w:rPr>
        <w:tab/>
      </w:r>
      <w:r w:rsidRPr="007F40ED">
        <w:rPr>
          <w:rFonts w:ascii="Calibri" w:hAnsi="Calibri" w:cs="Calibri"/>
          <w:b/>
          <w:caps/>
          <w:snapToGrid w:val="0"/>
          <w:sz w:val="24"/>
          <w:szCs w:val="24"/>
        </w:rPr>
        <w:t>Committees of the Board of Directors</w:t>
      </w:r>
    </w:p>
    <w:p w14:paraId="51636FBB" w14:textId="787143A0" w:rsidR="00F16D93" w:rsidRPr="00070091" w:rsidRDefault="00F16D93">
      <w:pPr>
        <w:rPr>
          <w:rFonts w:ascii="Calibri" w:hAnsi="Calibri" w:cs="Calibri"/>
          <w:sz w:val="24"/>
          <w:szCs w:val="24"/>
        </w:rPr>
      </w:pPr>
    </w:p>
    <w:p w14:paraId="6EC24B92" w14:textId="780955ED" w:rsidR="00355EE0" w:rsidRDefault="00F16D93" w:rsidP="00827B01">
      <w:pPr>
        <w:ind w:firstLine="720"/>
        <w:rPr>
          <w:rFonts w:ascii="Calibri" w:hAnsi="Calibri" w:cs="Calibri"/>
          <w:snapToGrid w:val="0"/>
          <w:sz w:val="24"/>
          <w:szCs w:val="24"/>
        </w:rPr>
      </w:pPr>
      <w:r w:rsidRPr="74767C75">
        <w:rPr>
          <w:rFonts w:ascii="Calibri" w:hAnsi="Calibri" w:cs="Calibri"/>
          <w:b/>
          <w:bCs/>
          <w:snapToGrid w:val="0"/>
          <w:sz w:val="24"/>
          <w:szCs w:val="24"/>
        </w:rPr>
        <w:t>A.</w:t>
      </w:r>
      <w:r w:rsidRPr="00070091">
        <w:rPr>
          <w:rFonts w:ascii="Calibri" w:hAnsi="Calibri" w:cs="Calibri"/>
          <w:b/>
          <w:snapToGrid w:val="0"/>
          <w:sz w:val="24"/>
          <w:szCs w:val="24"/>
        </w:rPr>
        <w:tab/>
      </w:r>
      <w:r w:rsidRPr="74767C75">
        <w:rPr>
          <w:rFonts w:ascii="Calibri" w:hAnsi="Calibri" w:cs="Calibri"/>
          <w:b/>
          <w:bCs/>
          <w:snapToGrid w:val="0"/>
          <w:sz w:val="24"/>
          <w:szCs w:val="24"/>
        </w:rPr>
        <w:t>Designation of Committees</w:t>
      </w:r>
      <w:r w:rsidR="0012169F" w:rsidRPr="006B51B5">
        <w:rPr>
          <w:rFonts w:ascii="Calibri" w:hAnsi="Calibri" w:cs="Calibri"/>
          <w:snapToGrid w:val="0"/>
          <w:sz w:val="24"/>
          <w:szCs w:val="24"/>
        </w:rPr>
        <w:t xml:space="preserve">.  </w:t>
      </w:r>
      <w:r w:rsidRPr="006B51B5">
        <w:rPr>
          <w:rFonts w:ascii="Calibri" w:hAnsi="Calibri" w:cs="Calibri"/>
          <w:snapToGrid w:val="0"/>
          <w:sz w:val="24"/>
          <w:szCs w:val="24"/>
        </w:rPr>
        <w:t xml:space="preserve">The Board has the following standing committees: </w:t>
      </w:r>
      <w:r w:rsidRPr="002F5DC4">
        <w:rPr>
          <w:rFonts w:ascii="Calibri" w:hAnsi="Calibri" w:cs="Calibri"/>
          <w:snapToGrid w:val="0"/>
          <w:sz w:val="24"/>
          <w:szCs w:val="24"/>
        </w:rPr>
        <w:t>Audit</w:t>
      </w:r>
      <w:r w:rsidR="00B8204F" w:rsidRPr="002F5DC4">
        <w:rPr>
          <w:rFonts w:ascii="Calibri" w:hAnsi="Calibri" w:cs="Calibri"/>
          <w:snapToGrid w:val="0"/>
          <w:sz w:val="24"/>
          <w:szCs w:val="24"/>
        </w:rPr>
        <w:t xml:space="preserve"> </w:t>
      </w:r>
      <w:r w:rsidR="005926FE" w:rsidRPr="002F5DC4">
        <w:rPr>
          <w:rFonts w:ascii="Calibri" w:hAnsi="Calibri" w:cs="Calibri"/>
          <w:snapToGrid w:val="0"/>
          <w:sz w:val="24"/>
          <w:szCs w:val="24"/>
        </w:rPr>
        <w:t>Com</w:t>
      </w:r>
      <w:r w:rsidR="00CF0C30" w:rsidRPr="002F5DC4">
        <w:rPr>
          <w:rFonts w:ascii="Calibri" w:hAnsi="Calibri" w:cs="Calibri"/>
          <w:snapToGrid w:val="0"/>
          <w:sz w:val="24"/>
          <w:szCs w:val="24"/>
        </w:rPr>
        <w:t>mittee</w:t>
      </w:r>
      <w:r w:rsidRPr="006B51B5">
        <w:rPr>
          <w:rFonts w:ascii="Calibri" w:hAnsi="Calibri" w:cs="Calibri"/>
          <w:snapToGrid w:val="0"/>
          <w:sz w:val="24"/>
          <w:szCs w:val="24"/>
        </w:rPr>
        <w:t xml:space="preserve">, </w:t>
      </w:r>
      <w:r w:rsidR="00265A7F">
        <w:rPr>
          <w:rFonts w:ascii="Calibri" w:hAnsi="Calibri" w:cs="Calibri"/>
          <w:snapToGrid w:val="0"/>
          <w:sz w:val="24"/>
          <w:szCs w:val="24"/>
        </w:rPr>
        <w:t>Governance</w:t>
      </w:r>
      <w:r w:rsidR="00265A7F" w:rsidRPr="006B51B5">
        <w:rPr>
          <w:rFonts w:ascii="Calibri" w:hAnsi="Calibri" w:cs="Calibri"/>
          <w:snapToGrid w:val="0"/>
          <w:sz w:val="24"/>
          <w:szCs w:val="24"/>
        </w:rPr>
        <w:t xml:space="preserve"> Committee</w:t>
      </w:r>
      <w:r w:rsidR="00265A7F">
        <w:rPr>
          <w:rFonts w:ascii="Calibri" w:hAnsi="Calibri" w:cs="Calibri"/>
          <w:snapToGrid w:val="0"/>
          <w:sz w:val="24"/>
          <w:szCs w:val="24"/>
        </w:rPr>
        <w:t>,</w:t>
      </w:r>
      <w:r w:rsidR="00265A7F" w:rsidRPr="006B51B5">
        <w:rPr>
          <w:rFonts w:ascii="Calibri" w:hAnsi="Calibri" w:cs="Calibri"/>
          <w:snapToGrid w:val="0"/>
          <w:sz w:val="24"/>
          <w:szCs w:val="24"/>
        </w:rPr>
        <w:t xml:space="preserve"> </w:t>
      </w:r>
      <w:r w:rsidR="00E87921" w:rsidRPr="006B51B5">
        <w:rPr>
          <w:rFonts w:ascii="Calibri" w:hAnsi="Calibri" w:cs="Calibri"/>
          <w:snapToGrid w:val="0"/>
          <w:sz w:val="24"/>
          <w:szCs w:val="24"/>
        </w:rPr>
        <w:t xml:space="preserve">Human Resources and </w:t>
      </w:r>
      <w:r w:rsidRPr="006B51B5">
        <w:rPr>
          <w:rFonts w:ascii="Calibri" w:hAnsi="Calibri" w:cs="Calibri"/>
          <w:snapToGrid w:val="0"/>
          <w:sz w:val="24"/>
          <w:szCs w:val="24"/>
        </w:rPr>
        <w:t>Compensation</w:t>
      </w:r>
      <w:r w:rsidR="00CF0C30" w:rsidRPr="006B51B5">
        <w:rPr>
          <w:rFonts w:ascii="Calibri" w:hAnsi="Calibri" w:cs="Calibri"/>
          <w:snapToGrid w:val="0"/>
          <w:sz w:val="24"/>
          <w:szCs w:val="24"/>
        </w:rPr>
        <w:t xml:space="preserve"> Committee</w:t>
      </w:r>
      <w:r w:rsidRPr="006B51B5">
        <w:rPr>
          <w:rFonts w:ascii="Calibri" w:hAnsi="Calibri" w:cs="Calibri"/>
          <w:snapToGrid w:val="0"/>
          <w:sz w:val="24"/>
          <w:szCs w:val="24"/>
        </w:rPr>
        <w:t xml:space="preserve">, </w:t>
      </w:r>
      <w:r w:rsidR="0068148C">
        <w:rPr>
          <w:rFonts w:ascii="Calibri" w:hAnsi="Calibri" w:cs="Calibri"/>
          <w:snapToGrid w:val="0"/>
          <w:sz w:val="24"/>
          <w:szCs w:val="24"/>
        </w:rPr>
        <w:t>Investment</w:t>
      </w:r>
      <w:r w:rsidR="00077603">
        <w:rPr>
          <w:rFonts w:ascii="Calibri" w:hAnsi="Calibri" w:cs="Calibri"/>
          <w:snapToGrid w:val="0"/>
          <w:sz w:val="24"/>
          <w:szCs w:val="24"/>
        </w:rPr>
        <w:t xml:space="preserve"> </w:t>
      </w:r>
      <w:r w:rsidR="00077603" w:rsidRPr="006B51B5">
        <w:rPr>
          <w:rFonts w:ascii="Calibri" w:hAnsi="Calibri" w:cs="Calibri"/>
          <w:snapToGrid w:val="0"/>
          <w:sz w:val="24"/>
          <w:szCs w:val="24"/>
        </w:rPr>
        <w:t>Committee</w:t>
      </w:r>
      <w:r w:rsidR="4AF48771" w:rsidRPr="006B51B5">
        <w:rPr>
          <w:rFonts w:ascii="Calibri" w:hAnsi="Calibri" w:cs="Calibri"/>
          <w:snapToGrid w:val="0"/>
          <w:sz w:val="24"/>
          <w:szCs w:val="24"/>
        </w:rPr>
        <w:t xml:space="preserve"> and Risk Committee</w:t>
      </w:r>
      <w:r w:rsidRPr="006B51B5">
        <w:rPr>
          <w:rFonts w:ascii="Calibri" w:hAnsi="Calibri" w:cs="Calibri"/>
          <w:snapToGrid w:val="0"/>
          <w:sz w:val="24"/>
          <w:szCs w:val="24"/>
        </w:rPr>
        <w:t xml:space="preserve">.  </w:t>
      </w:r>
      <w:r w:rsidR="0073473A">
        <w:rPr>
          <w:rFonts w:ascii="Calibri" w:hAnsi="Calibri" w:cs="Calibri"/>
          <w:snapToGrid w:val="0"/>
          <w:sz w:val="24"/>
          <w:szCs w:val="24"/>
        </w:rPr>
        <w:t>T</w:t>
      </w:r>
      <w:r w:rsidRPr="006B51B5">
        <w:rPr>
          <w:rFonts w:ascii="Calibri" w:hAnsi="Calibri" w:cs="Calibri"/>
          <w:snapToGrid w:val="0"/>
          <w:sz w:val="24"/>
          <w:szCs w:val="24"/>
        </w:rPr>
        <w:t xml:space="preserve">he members of the Audit, </w:t>
      </w:r>
      <w:r w:rsidR="005102FF" w:rsidRPr="006B51B5">
        <w:rPr>
          <w:rFonts w:ascii="Calibri" w:hAnsi="Calibri" w:cs="Calibri"/>
          <w:snapToGrid w:val="0"/>
          <w:sz w:val="24"/>
          <w:szCs w:val="24"/>
        </w:rPr>
        <w:t>Governance</w:t>
      </w:r>
      <w:r w:rsidR="000428F6">
        <w:rPr>
          <w:rFonts w:ascii="Calibri" w:hAnsi="Calibri" w:cs="Calibri"/>
          <w:snapToGrid w:val="0"/>
          <w:sz w:val="24"/>
          <w:szCs w:val="24"/>
        </w:rPr>
        <w:t>,</w:t>
      </w:r>
      <w:r w:rsidR="005102FF" w:rsidRPr="00070091">
        <w:rPr>
          <w:rFonts w:ascii="Calibri" w:hAnsi="Calibri" w:cs="Calibri"/>
          <w:snapToGrid w:val="0"/>
          <w:sz w:val="24"/>
          <w:szCs w:val="24"/>
        </w:rPr>
        <w:t xml:space="preserve"> </w:t>
      </w:r>
      <w:r w:rsidR="00581ADF">
        <w:rPr>
          <w:rFonts w:ascii="Calibri" w:hAnsi="Calibri" w:cs="Calibri"/>
          <w:snapToGrid w:val="0"/>
          <w:sz w:val="24"/>
          <w:szCs w:val="24"/>
        </w:rPr>
        <w:t xml:space="preserve">and </w:t>
      </w:r>
      <w:r w:rsidR="00AD3719">
        <w:rPr>
          <w:rFonts w:ascii="Calibri" w:hAnsi="Calibri" w:cs="Calibri"/>
          <w:snapToGrid w:val="0"/>
          <w:sz w:val="24"/>
          <w:szCs w:val="24"/>
        </w:rPr>
        <w:t xml:space="preserve">Human Resources and </w:t>
      </w:r>
      <w:r w:rsidRPr="006B51B5">
        <w:rPr>
          <w:rFonts w:ascii="Calibri" w:hAnsi="Calibri" w:cs="Calibri"/>
          <w:snapToGrid w:val="0"/>
          <w:sz w:val="24"/>
          <w:szCs w:val="24"/>
        </w:rPr>
        <w:t>Compensation</w:t>
      </w:r>
      <w:r w:rsidR="00464157">
        <w:rPr>
          <w:rFonts w:ascii="Calibri" w:hAnsi="Calibri" w:cs="Calibri"/>
          <w:snapToGrid w:val="0"/>
          <w:sz w:val="24"/>
          <w:szCs w:val="24"/>
        </w:rPr>
        <w:t xml:space="preserve"> </w:t>
      </w:r>
      <w:r w:rsidR="007012C4">
        <w:rPr>
          <w:rFonts w:ascii="Calibri" w:hAnsi="Calibri" w:cs="Calibri"/>
          <w:snapToGrid w:val="0"/>
          <w:sz w:val="24"/>
          <w:szCs w:val="24"/>
        </w:rPr>
        <w:t>C</w:t>
      </w:r>
      <w:r w:rsidRPr="00070091">
        <w:rPr>
          <w:rFonts w:ascii="Calibri" w:hAnsi="Calibri" w:cs="Calibri"/>
          <w:snapToGrid w:val="0"/>
          <w:sz w:val="24"/>
          <w:szCs w:val="24"/>
        </w:rPr>
        <w:t xml:space="preserve">ommittees will be “independent” directors under the criteria established by the NYSE and applicable law.  </w:t>
      </w:r>
      <w:r w:rsidR="00355EE0" w:rsidRPr="00070091">
        <w:rPr>
          <w:rFonts w:ascii="Calibri" w:hAnsi="Calibri" w:cs="Calibri"/>
          <w:snapToGrid w:val="0"/>
          <w:sz w:val="24"/>
          <w:szCs w:val="24"/>
        </w:rPr>
        <w:t>The Board may, from time to time, establish or maintain additional committees as necessary or appropriate.</w:t>
      </w:r>
      <w:r w:rsidR="00355EE0">
        <w:rPr>
          <w:rFonts w:ascii="Calibri" w:hAnsi="Calibri" w:cs="Calibri"/>
          <w:snapToGrid w:val="0"/>
          <w:sz w:val="24"/>
          <w:szCs w:val="24"/>
        </w:rPr>
        <w:t xml:space="preserve">  </w:t>
      </w:r>
    </w:p>
    <w:p w14:paraId="2EDA1CCC" w14:textId="77777777" w:rsidR="00355EE0" w:rsidRDefault="00355EE0">
      <w:pPr>
        <w:ind w:firstLine="720"/>
        <w:rPr>
          <w:rFonts w:ascii="Calibri" w:hAnsi="Calibri" w:cs="Calibri"/>
          <w:snapToGrid w:val="0"/>
          <w:sz w:val="24"/>
          <w:szCs w:val="24"/>
        </w:rPr>
      </w:pPr>
    </w:p>
    <w:p w14:paraId="35B51F12" w14:textId="337BAEB8" w:rsidR="008B10EF" w:rsidRPr="00BE59D8" w:rsidRDefault="00F16D93" w:rsidP="00672602">
      <w:pPr>
        <w:ind w:firstLine="720"/>
        <w:rPr>
          <w:rFonts w:asciiTheme="minorHAnsi" w:hAnsiTheme="minorHAnsi" w:cstheme="minorHAnsi"/>
          <w:sz w:val="24"/>
          <w:szCs w:val="24"/>
        </w:rPr>
      </w:pPr>
      <w:r w:rsidRPr="00070091">
        <w:rPr>
          <w:rFonts w:ascii="Calibri" w:hAnsi="Calibri" w:cs="Calibri"/>
          <w:snapToGrid w:val="0"/>
          <w:sz w:val="24"/>
          <w:szCs w:val="24"/>
        </w:rPr>
        <w:t xml:space="preserve">Committee members </w:t>
      </w:r>
      <w:r w:rsidR="00355EE0">
        <w:rPr>
          <w:rFonts w:ascii="Calibri" w:hAnsi="Calibri" w:cs="Calibri"/>
          <w:snapToGrid w:val="0"/>
          <w:sz w:val="24"/>
          <w:szCs w:val="24"/>
        </w:rPr>
        <w:t xml:space="preserve">and committee chairs </w:t>
      </w:r>
      <w:r w:rsidRPr="00070091">
        <w:rPr>
          <w:rFonts w:ascii="Calibri" w:hAnsi="Calibri" w:cs="Calibri"/>
          <w:snapToGrid w:val="0"/>
          <w:sz w:val="24"/>
          <w:szCs w:val="24"/>
        </w:rPr>
        <w:t xml:space="preserve">will be appointed by the Board with consideration of the recommendations of the Governance Committee and the </w:t>
      </w:r>
      <w:r w:rsidR="000178FC">
        <w:rPr>
          <w:rFonts w:ascii="Calibri" w:hAnsi="Calibri" w:cs="Calibri"/>
          <w:snapToGrid w:val="0"/>
          <w:sz w:val="24"/>
          <w:szCs w:val="24"/>
        </w:rPr>
        <w:t xml:space="preserve">preferences </w:t>
      </w:r>
      <w:r w:rsidRPr="00070091">
        <w:rPr>
          <w:rFonts w:ascii="Calibri" w:hAnsi="Calibri" w:cs="Calibri"/>
          <w:snapToGrid w:val="0"/>
          <w:sz w:val="24"/>
          <w:szCs w:val="24"/>
        </w:rPr>
        <w:t xml:space="preserve">of individual directors.  </w:t>
      </w:r>
      <w:r w:rsidR="008B10EF" w:rsidRPr="00BE59D8">
        <w:rPr>
          <w:rFonts w:asciiTheme="minorHAnsi" w:hAnsiTheme="minorHAnsi" w:cstheme="minorHAnsi"/>
          <w:sz w:val="24"/>
          <w:szCs w:val="24"/>
        </w:rPr>
        <w:t xml:space="preserve">The Board generally favors periodic rotation of committee assignments and committee chair positions, but also recognizes that at times it may not be in the best interest of the Company to change a committee assignment or chair position, such as when a director has special knowledge or experience. </w:t>
      </w:r>
      <w:r w:rsidR="00E7360F">
        <w:rPr>
          <w:rFonts w:asciiTheme="minorHAnsi" w:hAnsiTheme="minorHAnsi" w:cstheme="minorHAnsi"/>
          <w:sz w:val="24"/>
          <w:szCs w:val="24"/>
        </w:rPr>
        <w:t xml:space="preserve"> </w:t>
      </w:r>
      <w:r w:rsidR="008B10EF" w:rsidRPr="00BE59D8">
        <w:rPr>
          <w:rFonts w:asciiTheme="minorHAnsi" w:hAnsiTheme="minorHAnsi" w:cstheme="minorHAnsi"/>
          <w:sz w:val="24"/>
          <w:szCs w:val="24"/>
        </w:rPr>
        <w:t>It is expected that committee chairs will serve approximately five years on average in order to facilitate rotation of committee chairs while</w:t>
      </w:r>
    </w:p>
    <w:p w14:paraId="47950675" w14:textId="6AF008F6" w:rsidR="008B10EF" w:rsidRPr="00672602" w:rsidRDefault="008B10EF" w:rsidP="00672602">
      <w:pPr>
        <w:rPr>
          <w:rFonts w:asciiTheme="minorHAnsi" w:hAnsiTheme="minorHAnsi" w:cstheme="minorHAnsi"/>
          <w:sz w:val="24"/>
          <w:szCs w:val="24"/>
        </w:rPr>
      </w:pPr>
      <w:r w:rsidRPr="00BE59D8">
        <w:rPr>
          <w:rFonts w:asciiTheme="minorHAnsi" w:hAnsiTheme="minorHAnsi" w:cstheme="minorHAnsi"/>
          <w:sz w:val="24"/>
          <w:szCs w:val="24"/>
        </w:rPr>
        <w:t>preserving experienced leadership.</w:t>
      </w:r>
    </w:p>
    <w:p w14:paraId="1C837C75" w14:textId="77777777" w:rsidR="009E01A4" w:rsidRDefault="009E01A4">
      <w:pPr>
        <w:rPr>
          <w:rFonts w:ascii="Calibri" w:hAnsi="Calibri" w:cs="Calibri"/>
          <w:b/>
          <w:snapToGrid w:val="0"/>
          <w:sz w:val="24"/>
          <w:szCs w:val="24"/>
        </w:rPr>
      </w:pPr>
    </w:p>
    <w:p w14:paraId="7B4A4D5F" w14:textId="3D77C304" w:rsidR="00F16D93" w:rsidRPr="00070091" w:rsidRDefault="00F16D93" w:rsidP="00827B01">
      <w:pPr>
        <w:ind w:firstLine="720"/>
        <w:rPr>
          <w:rFonts w:ascii="Calibri" w:hAnsi="Calibri" w:cs="Calibri"/>
          <w:sz w:val="24"/>
          <w:szCs w:val="24"/>
        </w:rPr>
      </w:pPr>
      <w:r w:rsidRPr="74767C75">
        <w:rPr>
          <w:rFonts w:ascii="Calibri" w:hAnsi="Calibri" w:cs="Calibri"/>
          <w:b/>
          <w:bCs/>
          <w:snapToGrid w:val="0"/>
          <w:sz w:val="24"/>
          <w:szCs w:val="24"/>
        </w:rPr>
        <w:t>B.</w:t>
      </w:r>
      <w:r w:rsidRPr="00070091">
        <w:rPr>
          <w:rFonts w:ascii="Calibri" w:hAnsi="Calibri" w:cs="Calibri"/>
          <w:b/>
          <w:snapToGrid w:val="0"/>
          <w:sz w:val="24"/>
          <w:szCs w:val="24"/>
        </w:rPr>
        <w:tab/>
      </w:r>
      <w:r w:rsidRPr="74767C75">
        <w:rPr>
          <w:rFonts w:ascii="Calibri" w:hAnsi="Calibri" w:cs="Calibri"/>
          <w:b/>
          <w:bCs/>
          <w:snapToGrid w:val="0"/>
          <w:sz w:val="24"/>
          <w:szCs w:val="24"/>
        </w:rPr>
        <w:t>Committee Charters</w:t>
      </w:r>
      <w:r w:rsidR="0012169F" w:rsidRPr="00DF483F">
        <w:rPr>
          <w:rFonts w:ascii="Calibri" w:hAnsi="Calibri" w:cs="Calibri"/>
          <w:sz w:val="24"/>
          <w:szCs w:val="24"/>
        </w:rPr>
        <w:t xml:space="preserve">.  </w:t>
      </w:r>
      <w:r w:rsidRPr="00DF483F">
        <w:rPr>
          <w:rFonts w:ascii="Calibri" w:hAnsi="Calibri" w:cs="Calibri"/>
          <w:sz w:val="24"/>
          <w:szCs w:val="24"/>
        </w:rPr>
        <w:t>The Audit</w:t>
      </w:r>
      <w:r w:rsidR="00203DF9" w:rsidRPr="00DF483F">
        <w:rPr>
          <w:rFonts w:ascii="Calibri" w:hAnsi="Calibri" w:cs="Calibri"/>
          <w:sz w:val="24"/>
          <w:szCs w:val="24"/>
        </w:rPr>
        <w:t xml:space="preserve"> Committee</w:t>
      </w:r>
      <w:r w:rsidRPr="00DF483F">
        <w:rPr>
          <w:rFonts w:ascii="Calibri" w:hAnsi="Calibri" w:cs="Calibri"/>
          <w:sz w:val="24"/>
          <w:szCs w:val="24"/>
        </w:rPr>
        <w:t xml:space="preserve">, </w:t>
      </w:r>
      <w:r w:rsidR="00A40BDD">
        <w:rPr>
          <w:rFonts w:ascii="Calibri" w:hAnsi="Calibri" w:cs="Calibri"/>
          <w:sz w:val="24"/>
          <w:szCs w:val="24"/>
        </w:rPr>
        <w:t xml:space="preserve">Governance </w:t>
      </w:r>
      <w:r w:rsidR="00A40BDD" w:rsidRPr="00DF483F">
        <w:rPr>
          <w:rFonts w:ascii="Calibri" w:hAnsi="Calibri" w:cs="Calibri"/>
          <w:snapToGrid w:val="0"/>
          <w:sz w:val="24"/>
          <w:szCs w:val="24"/>
        </w:rPr>
        <w:t>Committee</w:t>
      </w:r>
      <w:r w:rsidR="00A40BDD">
        <w:rPr>
          <w:rFonts w:ascii="Calibri" w:hAnsi="Calibri" w:cs="Calibri"/>
          <w:snapToGrid w:val="0"/>
          <w:sz w:val="24"/>
          <w:szCs w:val="24"/>
        </w:rPr>
        <w:t>,</w:t>
      </w:r>
      <w:r w:rsidR="00A40BDD" w:rsidRPr="00DF483F">
        <w:rPr>
          <w:rFonts w:ascii="Calibri" w:hAnsi="Calibri" w:cs="Calibri"/>
          <w:sz w:val="24"/>
          <w:szCs w:val="24"/>
        </w:rPr>
        <w:t xml:space="preserve"> </w:t>
      </w:r>
      <w:r w:rsidR="0097083F" w:rsidRPr="00DF483F">
        <w:rPr>
          <w:rFonts w:ascii="Calibri" w:hAnsi="Calibri" w:cs="Calibri"/>
          <w:sz w:val="24"/>
          <w:szCs w:val="24"/>
        </w:rPr>
        <w:t xml:space="preserve">Human Resources and </w:t>
      </w:r>
      <w:r w:rsidRPr="00DF483F">
        <w:rPr>
          <w:rFonts w:ascii="Calibri" w:hAnsi="Calibri" w:cs="Calibri"/>
          <w:sz w:val="24"/>
          <w:szCs w:val="24"/>
        </w:rPr>
        <w:t>Compensation</w:t>
      </w:r>
      <w:r w:rsidR="00DF483F" w:rsidRPr="00DF483F">
        <w:rPr>
          <w:rFonts w:ascii="Calibri" w:hAnsi="Calibri" w:cs="Calibri"/>
          <w:snapToGrid w:val="0"/>
          <w:sz w:val="24"/>
          <w:szCs w:val="24"/>
        </w:rPr>
        <w:t xml:space="preserve"> Committee</w:t>
      </w:r>
      <w:r w:rsidR="00C20EDD" w:rsidRPr="00DF483F">
        <w:rPr>
          <w:rFonts w:ascii="Calibri" w:hAnsi="Calibri" w:cs="Calibri"/>
          <w:sz w:val="24"/>
          <w:szCs w:val="24"/>
        </w:rPr>
        <w:t>,</w:t>
      </w:r>
      <w:r w:rsidR="00833CBC">
        <w:rPr>
          <w:rFonts w:ascii="Calibri" w:hAnsi="Calibri" w:cs="Calibri"/>
          <w:sz w:val="24"/>
          <w:szCs w:val="24"/>
        </w:rPr>
        <w:t xml:space="preserve"> </w:t>
      </w:r>
      <w:r w:rsidR="00C20EDD" w:rsidRPr="00DF483F">
        <w:rPr>
          <w:rFonts w:ascii="Calibri" w:hAnsi="Calibri" w:cs="Calibri"/>
          <w:sz w:val="24"/>
          <w:szCs w:val="24"/>
        </w:rPr>
        <w:t>Investment</w:t>
      </w:r>
      <w:r w:rsidR="00AD761A">
        <w:rPr>
          <w:rFonts w:ascii="Calibri" w:hAnsi="Calibri" w:cs="Calibri"/>
          <w:sz w:val="24"/>
          <w:szCs w:val="24"/>
        </w:rPr>
        <w:t xml:space="preserve"> </w:t>
      </w:r>
      <w:r w:rsidR="00930215" w:rsidRPr="00DF483F">
        <w:rPr>
          <w:rFonts w:ascii="Calibri" w:hAnsi="Calibri" w:cs="Calibri"/>
          <w:sz w:val="24"/>
          <w:szCs w:val="24"/>
        </w:rPr>
        <w:t>C</w:t>
      </w:r>
      <w:r w:rsidRPr="00DF483F">
        <w:rPr>
          <w:rFonts w:ascii="Calibri" w:hAnsi="Calibri" w:cs="Calibri"/>
          <w:sz w:val="24"/>
          <w:szCs w:val="24"/>
        </w:rPr>
        <w:t>ommittee</w:t>
      </w:r>
      <w:r w:rsidRPr="00070091">
        <w:rPr>
          <w:rFonts w:ascii="Calibri" w:hAnsi="Calibri" w:cs="Calibri"/>
          <w:sz w:val="24"/>
          <w:szCs w:val="24"/>
        </w:rPr>
        <w:t xml:space="preserve"> </w:t>
      </w:r>
      <w:r w:rsidR="7F2F3736" w:rsidRPr="00070091">
        <w:rPr>
          <w:rFonts w:ascii="Calibri" w:hAnsi="Calibri" w:cs="Calibri"/>
          <w:sz w:val="24"/>
          <w:szCs w:val="24"/>
        </w:rPr>
        <w:t xml:space="preserve">and Risk Committee </w:t>
      </w:r>
      <w:r w:rsidRPr="00070091">
        <w:rPr>
          <w:rFonts w:ascii="Calibri" w:hAnsi="Calibri" w:cs="Calibri"/>
          <w:sz w:val="24"/>
          <w:szCs w:val="24"/>
        </w:rPr>
        <w:t xml:space="preserve">shall </w:t>
      </w:r>
      <w:r w:rsidRPr="00070091">
        <w:rPr>
          <w:rFonts w:ascii="Calibri" w:hAnsi="Calibri" w:cs="Calibri"/>
          <w:sz w:val="24"/>
          <w:szCs w:val="24"/>
        </w:rPr>
        <w:lastRenderedPageBreak/>
        <w:t>each have its own charter</w:t>
      </w:r>
      <w:r w:rsidR="0053580E">
        <w:rPr>
          <w:rFonts w:ascii="Calibri" w:hAnsi="Calibri" w:cs="Calibri"/>
          <w:sz w:val="24"/>
          <w:szCs w:val="24"/>
        </w:rPr>
        <w:t>, which</w:t>
      </w:r>
      <w:r w:rsidRPr="00070091">
        <w:rPr>
          <w:rFonts w:ascii="Calibri" w:hAnsi="Calibri" w:cs="Calibri"/>
          <w:sz w:val="24"/>
          <w:szCs w:val="24"/>
        </w:rPr>
        <w:t xml:space="preserve"> set</w:t>
      </w:r>
      <w:r w:rsidR="004118B7">
        <w:rPr>
          <w:rFonts w:ascii="Calibri" w:hAnsi="Calibri" w:cs="Calibri"/>
          <w:sz w:val="24"/>
          <w:szCs w:val="24"/>
        </w:rPr>
        <w:t>s</w:t>
      </w:r>
      <w:r w:rsidRPr="00070091">
        <w:rPr>
          <w:rFonts w:ascii="Calibri" w:hAnsi="Calibri" w:cs="Calibri"/>
          <w:sz w:val="24"/>
          <w:szCs w:val="24"/>
        </w:rPr>
        <w:t xml:space="preserve"> forth the purpose, </w:t>
      </w:r>
      <w:r w:rsidR="0053580E">
        <w:rPr>
          <w:rFonts w:ascii="Calibri" w:hAnsi="Calibri" w:cs="Calibri"/>
          <w:sz w:val="24"/>
          <w:szCs w:val="24"/>
        </w:rPr>
        <w:t xml:space="preserve">composition, </w:t>
      </w:r>
      <w:r w:rsidRPr="00070091">
        <w:rPr>
          <w:rFonts w:ascii="Calibri" w:hAnsi="Calibri" w:cs="Calibri"/>
          <w:sz w:val="24"/>
          <w:szCs w:val="24"/>
        </w:rPr>
        <w:t xml:space="preserve">responsibilities </w:t>
      </w:r>
      <w:r w:rsidR="0053580E">
        <w:rPr>
          <w:rFonts w:ascii="Calibri" w:hAnsi="Calibri" w:cs="Calibri"/>
          <w:sz w:val="24"/>
          <w:szCs w:val="24"/>
        </w:rPr>
        <w:t xml:space="preserve">and governance </w:t>
      </w:r>
      <w:r w:rsidRPr="00070091">
        <w:rPr>
          <w:rFonts w:ascii="Calibri" w:hAnsi="Calibri" w:cs="Calibri"/>
          <w:sz w:val="24"/>
          <w:szCs w:val="24"/>
        </w:rPr>
        <w:t>of the committee.</w:t>
      </w:r>
    </w:p>
    <w:p w14:paraId="6C873C0B" w14:textId="77777777" w:rsidR="00CE46C2" w:rsidRDefault="00CE46C2">
      <w:pPr>
        <w:rPr>
          <w:rFonts w:ascii="Calibri" w:hAnsi="Calibri" w:cs="Calibri"/>
          <w:b/>
          <w:snapToGrid w:val="0"/>
          <w:sz w:val="24"/>
          <w:szCs w:val="24"/>
        </w:rPr>
      </w:pPr>
    </w:p>
    <w:p w14:paraId="1B176444" w14:textId="5B1D1772" w:rsidR="002A2A12" w:rsidRDefault="00F16D93" w:rsidP="00827B01">
      <w:pPr>
        <w:ind w:firstLine="720"/>
        <w:rPr>
          <w:rFonts w:ascii="Calibri" w:hAnsi="Calibri" w:cs="Calibri"/>
          <w:snapToGrid w:val="0"/>
          <w:sz w:val="24"/>
          <w:szCs w:val="24"/>
        </w:rPr>
      </w:pPr>
      <w:r w:rsidRPr="00070091">
        <w:rPr>
          <w:rFonts w:ascii="Calibri" w:hAnsi="Calibri" w:cs="Calibri"/>
          <w:b/>
          <w:snapToGrid w:val="0"/>
          <w:sz w:val="24"/>
          <w:szCs w:val="24"/>
        </w:rPr>
        <w:t>C.</w:t>
      </w:r>
      <w:r w:rsidRPr="00070091">
        <w:rPr>
          <w:rFonts w:ascii="Calibri" w:hAnsi="Calibri" w:cs="Calibri"/>
          <w:b/>
          <w:snapToGrid w:val="0"/>
          <w:sz w:val="24"/>
          <w:szCs w:val="24"/>
        </w:rPr>
        <w:tab/>
        <w:t>Committee Meetings and Agendas</w:t>
      </w:r>
      <w:r w:rsidR="0012169F">
        <w:rPr>
          <w:rFonts w:ascii="Calibri" w:hAnsi="Calibri" w:cs="Calibri"/>
          <w:snapToGrid w:val="0"/>
          <w:sz w:val="24"/>
          <w:szCs w:val="24"/>
        </w:rPr>
        <w:t xml:space="preserve">.  </w:t>
      </w:r>
      <w:r w:rsidRPr="00070091">
        <w:rPr>
          <w:rFonts w:ascii="Calibri" w:hAnsi="Calibri" w:cs="Calibri"/>
          <w:snapToGrid w:val="0"/>
          <w:sz w:val="24"/>
          <w:szCs w:val="24"/>
        </w:rPr>
        <w:t xml:space="preserve">Generally, </w:t>
      </w:r>
      <w:r w:rsidR="0087649A">
        <w:rPr>
          <w:rFonts w:ascii="Calibri" w:hAnsi="Calibri" w:cs="Calibri"/>
          <w:snapToGrid w:val="0"/>
          <w:sz w:val="24"/>
          <w:szCs w:val="24"/>
        </w:rPr>
        <w:t xml:space="preserve">standing </w:t>
      </w:r>
      <w:r w:rsidRPr="00070091">
        <w:rPr>
          <w:rFonts w:ascii="Calibri" w:hAnsi="Calibri" w:cs="Calibri"/>
          <w:snapToGrid w:val="0"/>
          <w:sz w:val="24"/>
          <w:szCs w:val="24"/>
        </w:rPr>
        <w:t xml:space="preserve">committees meet in conjunction with regular Board meetings.  The chair of each committee, in consultation with the committee members and/or the Chairman of the Board, may schedule additional meetings when the </w:t>
      </w:r>
      <w:r w:rsidR="00FC798D">
        <w:rPr>
          <w:rFonts w:ascii="Calibri" w:hAnsi="Calibri" w:cs="Calibri"/>
          <w:snapToGrid w:val="0"/>
          <w:sz w:val="24"/>
          <w:szCs w:val="24"/>
        </w:rPr>
        <w:t xml:space="preserve">chair </w:t>
      </w:r>
      <w:r w:rsidRPr="00070091">
        <w:rPr>
          <w:rFonts w:ascii="Calibri" w:hAnsi="Calibri" w:cs="Calibri"/>
          <w:snapToGrid w:val="0"/>
          <w:sz w:val="24"/>
          <w:szCs w:val="24"/>
        </w:rPr>
        <w:t>deem</w:t>
      </w:r>
      <w:r w:rsidR="0087649A">
        <w:rPr>
          <w:rFonts w:ascii="Calibri" w:hAnsi="Calibri" w:cs="Calibri"/>
          <w:snapToGrid w:val="0"/>
          <w:sz w:val="24"/>
          <w:szCs w:val="24"/>
        </w:rPr>
        <w:t>s</w:t>
      </w:r>
      <w:r w:rsidRPr="00070091">
        <w:rPr>
          <w:rFonts w:ascii="Calibri" w:hAnsi="Calibri" w:cs="Calibri"/>
          <w:snapToGrid w:val="0"/>
          <w:sz w:val="24"/>
          <w:szCs w:val="24"/>
        </w:rPr>
        <w:t xml:space="preserve"> it necessary or appropriate.  Committee meetings may be as frequent and as long as needed.  The chair of each committee, in consultation with the committee members </w:t>
      </w:r>
      <w:r w:rsidRPr="00EF58D4">
        <w:rPr>
          <w:rFonts w:ascii="Calibri" w:hAnsi="Calibri" w:cs="Calibri"/>
          <w:snapToGrid w:val="0"/>
          <w:sz w:val="24"/>
          <w:szCs w:val="24"/>
        </w:rPr>
        <w:t>and/</w:t>
      </w:r>
      <w:r w:rsidRPr="00070091">
        <w:rPr>
          <w:rFonts w:ascii="Calibri" w:hAnsi="Calibri" w:cs="Calibri"/>
          <w:snapToGrid w:val="0"/>
          <w:sz w:val="24"/>
          <w:szCs w:val="24"/>
        </w:rPr>
        <w:t xml:space="preserve">or the Chairman and Secretary, will develop the committee’s agenda.  During the fourth quarter of each year, each </w:t>
      </w:r>
      <w:r w:rsidR="0087649A">
        <w:rPr>
          <w:rFonts w:ascii="Calibri" w:hAnsi="Calibri" w:cs="Calibri"/>
          <w:snapToGrid w:val="0"/>
          <w:sz w:val="24"/>
          <w:szCs w:val="24"/>
        </w:rPr>
        <w:t xml:space="preserve">standing </w:t>
      </w:r>
      <w:r w:rsidRPr="00070091">
        <w:rPr>
          <w:rFonts w:ascii="Calibri" w:hAnsi="Calibri" w:cs="Calibri"/>
          <w:snapToGrid w:val="0"/>
          <w:sz w:val="24"/>
          <w:szCs w:val="24"/>
        </w:rPr>
        <w:t xml:space="preserve">committee will establish a </w:t>
      </w:r>
      <w:r w:rsidR="00930215" w:rsidRPr="00070091">
        <w:rPr>
          <w:rFonts w:ascii="Calibri" w:hAnsi="Calibri" w:cs="Calibri"/>
          <w:snapToGrid w:val="0"/>
          <w:sz w:val="24"/>
          <w:szCs w:val="24"/>
        </w:rPr>
        <w:t>m</w:t>
      </w:r>
      <w:r w:rsidRPr="00070091">
        <w:rPr>
          <w:rFonts w:ascii="Calibri" w:hAnsi="Calibri" w:cs="Calibri"/>
          <w:snapToGrid w:val="0"/>
          <w:sz w:val="24"/>
          <w:szCs w:val="24"/>
        </w:rPr>
        <w:t xml:space="preserve">aster </w:t>
      </w:r>
      <w:r w:rsidR="00930215" w:rsidRPr="00070091">
        <w:rPr>
          <w:rFonts w:ascii="Calibri" w:hAnsi="Calibri" w:cs="Calibri"/>
          <w:snapToGrid w:val="0"/>
          <w:sz w:val="24"/>
          <w:szCs w:val="24"/>
        </w:rPr>
        <w:t>a</w:t>
      </w:r>
      <w:r w:rsidRPr="00070091">
        <w:rPr>
          <w:rFonts w:ascii="Calibri" w:hAnsi="Calibri" w:cs="Calibri"/>
          <w:snapToGrid w:val="0"/>
          <w:sz w:val="24"/>
          <w:szCs w:val="24"/>
        </w:rPr>
        <w:t xml:space="preserve">genda which sets forth a projected agenda of items to be considered by such committee at each of its regular meetings during the ensuing year.  The </w:t>
      </w:r>
      <w:r w:rsidR="00930215" w:rsidRPr="00070091">
        <w:rPr>
          <w:rFonts w:ascii="Calibri" w:hAnsi="Calibri" w:cs="Calibri"/>
          <w:snapToGrid w:val="0"/>
          <w:sz w:val="24"/>
          <w:szCs w:val="24"/>
        </w:rPr>
        <w:t>m</w:t>
      </w:r>
      <w:r w:rsidRPr="00070091">
        <w:rPr>
          <w:rFonts w:ascii="Calibri" w:hAnsi="Calibri" w:cs="Calibri"/>
          <w:snapToGrid w:val="0"/>
          <w:sz w:val="24"/>
          <w:szCs w:val="24"/>
        </w:rPr>
        <w:t xml:space="preserve">aster </w:t>
      </w:r>
      <w:r w:rsidR="00930215" w:rsidRPr="00070091">
        <w:rPr>
          <w:rFonts w:ascii="Calibri" w:hAnsi="Calibri" w:cs="Calibri"/>
          <w:snapToGrid w:val="0"/>
          <w:sz w:val="24"/>
          <w:szCs w:val="24"/>
        </w:rPr>
        <w:t>a</w:t>
      </w:r>
      <w:r w:rsidRPr="00070091">
        <w:rPr>
          <w:rFonts w:ascii="Calibri" w:hAnsi="Calibri" w:cs="Calibri"/>
          <w:snapToGrid w:val="0"/>
          <w:sz w:val="24"/>
          <w:szCs w:val="24"/>
        </w:rPr>
        <w:t>genda for each committee will be furnished to all directors.</w:t>
      </w:r>
    </w:p>
    <w:p w14:paraId="6B6E3854" w14:textId="537E1740" w:rsidR="00932B70" w:rsidRDefault="00932B70" w:rsidP="009165DB">
      <w:pPr>
        <w:ind w:firstLine="720"/>
        <w:rPr>
          <w:rFonts w:ascii="Calibri" w:hAnsi="Calibri" w:cs="Calibri"/>
          <w:snapToGrid w:val="0"/>
          <w:sz w:val="24"/>
          <w:szCs w:val="24"/>
        </w:rPr>
      </w:pPr>
    </w:p>
    <w:p w14:paraId="274EC1FA" w14:textId="77777777" w:rsidR="005164F0" w:rsidRPr="00070091" w:rsidRDefault="005164F0" w:rsidP="009165DB">
      <w:pPr>
        <w:ind w:firstLine="720"/>
        <w:rPr>
          <w:rFonts w:ascii="Calibri" w:hAnsi="Calibri" w:cs="Calibri"/>
          <w:snapToGrid w:val="0"/>
          <w:sz w:val="24"/>
          <w:szCs w:val="24"/>
        </w:rPr>
      </w:pPr>
    </w:p>
    <w:p w14:paraId="7E73CE1F" w14:textId="4E84EC5B" w:rsidR="00F16D93" w:rsidRPr="00827B01" w:rsidRDefault="00F16D93" w:rsidP="007F40ED">
      <w:pPr>
        <w:rPr>
          <w:rFonts w:ascii="Calibri" w:hAnsi="Calibri" w:cs="Calibri"/>
          <w:caps/>
          <w:sz w:val="24"/>
          <w:szCs w:val="24"/>
        </w:rPr>
      </w:pPr>
      <w:r w:rsidRPr="007F40ED">
        <w:rPr>
          <w:rFonts w:ascii="Calibri" w:hAnsi="Calibri" w:cs="Calibri"/>
          <w:b/>
          <w:caps/>
          <w:snapToGrid w:val="0"/>
          <w:sz w:val="24"/>
          <w:szCs w:val="24"/>
        </w:rPr>
        <w:t>V</w:t>
      </w:r>
      <w:r w:rsidR="0012169F">
        <w:rPr>
          <w:rFonts w:ascii="Calibri" w:hAnsi="Calibri" w:cs="Calibri"/>
          <w:b/>
          <w:caps/>
          <w:snapToGrid w:val="0"/>
          <w:sz w:val="24"/>
          <w:szCs w:val="24"/>
        </w:rPr>
        <w:t>.</w:t>
      </w:r>
      <w:r w:rsidR="0012169F">
        <w:rPr>
          <w:rFonts w:ascii="Calibri" w:hAnsi="Calibri" w:cs="Calibri"/>
          <w:b/>
          <w:caps/>
          <w:snapToGrid w:val="0"/>
          <w:sz w:val="24"/>
          <w:szCs w:val="24"/>
        </w:rPr>
        <w:tab/>
      </w:r>
      <w:r w:rsidRPr="007F40ED">
        <w:rPr>
          <w:rFonts w:ascii="Calibri" w:hAnsi="Calibri" w:cs="Calibri"/>
          <w:b/>
          <w:caps/>
          <w:snapToGrid w:val="0"/>
          <w:sz w:val="24"/>
          <w:szCs w:val="24"/>
        </w:rPr>
        <w:t>Director Compensation</w:t>
      </w:r>
      <w:r w:rsidR="004118B7">
        <w:rPr>
          <w:rFonts w:ascii="Calibri" w:hAnsi="Calibri" w:cs="Calibri"/>
          <w:b/>
          <w:caps/>
          <w:snapToGrid w:val="0"/>
          <w:sz w:val="24"/>
          <w:szCs w:val="24"/>
        </w:rPr>
        <w:t xml:space="preserve"> AND STOCK OWNERSHIP</w:t>
      </w:r>
    </w:p>
    <w:p w14:paraId="3BB772C6" w14:textId="77777777" w:rsidR="00F16D93" w:rsidRPr="00070091" w:rsidRDefault="00F16D93">
      <w:pPr>
        <w:rPr>
          <w:rFonts w:ascii="Calibri" w:hAnsi="Calibri" w:cs="Calibri"/>
          <w:sz w:val="24"/>
          <w:szCs w:val="24"/>
        </w:rPr>
      </w:pPr>
    </w:p>
    <w:p w14:paraId="07BAE4FC" w14:textId="0E112D07" w:rsidR="00F16D93" w:rsidRPr="00070091" w:rsidRDefault="00F16D93" w:rsidP="00827B01">
      <w:pPr>
        <w:ind w:firstLine="720"/>
        <w:rPr>
          <w:rFonts w:ascii="Calibri" w:hAnsi="Calibri" w:cs="Calibri"/>
          <w:sz w:val="24"/>
          <w:szCs w:val="24"/>
        </w:rPr>
      </w:pPr>
      <w:r w:rsidRPr="00070091">
        <w:rPr>
          <w:rFonts w:ascii="Calibri" w:hAnsi="Calibri" w:cs="Calibri"/>
          <w:b/>
          <w:sz w:val="24"/>
          <w:szCs w:val="24"/>
        </w:rPr>
        <w:t>A.</w:t>
      </w:r>
      <w:r w:rsidRPr="00070091">
        <w:rPr>
          <w:rFonts w:ascii="Calibri" w:hAnsi="Calibri" w:cs="Calibri"/>
          <w:b/>
          <w:sz w:val="24"/>
          <w:szCs w:val="24"/>
        </w:rPr>
        <w:tab/>
        <w:t>Determining Compensation</w:t>
      </w:r>
      <w:r w:rsidR="0012169F">
        <w:rPr>
          <w:rFonts w:ascii="Calibri" w:hAnsi="Calibri" w:cs="Calibri"/>
          <w:snapToGrid w:val="0"/>
          <w:sz w:val="24"/>
          <w:szCs w:val="24"/>
        </w:rPr>
        <w:t xml:space="preserve">.  </w:t>
      </w:r>
      <w:r w:rsidRPr="00070091">
        <w:rPr>
          <w:rFonts w:ascii="Calibri" w:hAnsi="Calibri" w:cs="Calibri"/>
          <w:snapToGrid w:val="0"/>
          <w:sz w:val="24"/>
          <w:szCs w:val="24"/>
        </w:rPr>
        <w:t xml:space="preserve">The </w:t>
      </w:r>
      <w:r w:rsidR="00C72611">
        <w:rPr>
          <w:rFonts w:ascii="Calibri" w:hAnsi="Calibri" w:cs="Calibri"/>
          <w:snapToGrid w:val="0"/>
          <w:sz w:val="24"/>
          <w:szCs w:val="24"/>
        </w:rPr>
        <w:t xml:space="preserve">Human Resources and </w:t>
      </w:r>
      <w:r w:rsidRPr="00070091">
        <w:rPr>
          <w:rFonts w:ascii="Calibri" w:hAnsi="Calibri" w:cs="Calibri"/>
          <w:snapToGrid w:val="0"/>
          <w:sz w:val="24"/>
          <w:szCs w:val="24"/>
        </w:rPr>
        <w:t xml:space="preserve">Compensation Committee shall evaluate on an annual basis whether the Company’s director compensation program is reasonable and competitive, considering all forms of compensation and the independence issues raised by excessive or inappropriate forms of compensation.  In its review, the </w:t>
      </w:r>
      <w:r w:rsidR="00C72611">
        <w:rPr>
          <w:rFonts w:ascii="Calibri" w:hAnsi="Calibri" w:cs="Calibri"/>
          <w:snapToGrid w:val="0"/>
          <w:sz w:val="24"/>
          <w:szCs w:val="24"/>
        </w:rPr>
        <w:t>Human Resources and</w:t>
      </w:r>
      <w:r w:rsidR="00C72611" w:rsidRPr="00070091">
        <w:rPr>
          <w:rFonts w:ascii="Calibri" w:hAnsi="Calibri" w:cs="Calibri"/>
          <w:snapToGrid w:val="0"/>
          <w:sz w:val="24"/>
          <w:szCs w:val="24"/>
        </w:rPr>
        <w:t xml:space="preserve"> </w:t>
      </w:r>
      <w:r w:rsidRPr="00070091">
        <w:rPr>
          <w:rFonts w:ascii="Calibri" w:hAnsi="Calibri" w:cs="Calibri"/>
          <w:snapToGrid w:val="0"/>
          <w:sz w:val="24"/>
          <w:szCs w:val="24"/>
        </w:rPr>
        <w:t xml:space="preserve">Compensation Committee shall consider how the Company’s director compensation practices compare with those of similar public companies.  The form and amount of director compensation will be determined by the Board with consideration of the recommendation of the </w:t>
      </w:r>
      <w:r w:rsidR="00C72611">
        <w:rPr>
          <w:rFonts w:ascii="Calibri" w:hAnsi="Calibri" w:cs="Calibri"/>
          <w:snapToGrid w:val="0"/>
          <w:sz w:val="24"/>
          <w:szCs w:val="24"/>
        </w:rPr>
        <w:t>Human Resources and</w:t>
      </w:r>
      <w:r w:rsidR="00C72611" w:rsidRPr="00070091">
        <w:rPr>
          <w:rFonts w:ascii="Calibri" w:hAnsi="Calibri" w:cs="Calibri"/>
          <w:snapToGrid w:val="0"/>
          <w:sz w:val="24"/>
          <w:szCs w:val="24"/>
        </w:rPr>
        <w:t xml:space="preserve"> </w:t>
      </w:r>
      <w:r w:rsidRPr="00070091">
        <w:rPr>
          <w:rFonts w:ascii="Calibri" w:hAnsi="Calibri" w:cs="Calibri"/>
          <w:snapToGrid w:val="0"/>
          <w:sz w:val="24"/>
          <w:szCs w:val="24"/>
        </w:rPr>
        <w:t>Compensation Committee.  Directors who are also employees of the Company shall receive no additional compensation for service as directors.</w:t>
      </w:r>
    </w:p>
    <w:p w14:paraId="27EF3CDD" w14:textId="77777777" w:rsidR="00F16D93" w:rsidRPr="00070091" w:rsidRDefault="00F16D93">
      <w:pPr>
        <w:rPr>
          <w:rFonts w:ascii="Calibri" w:hAnsi="Calibri" w:cs="Calibri"/>
          <w:sz w:val="24"/>
          <w:szCs w:val="24"/>
        </w:rPr>
      </w:pPr>
    </w:p>
    <w:p w14:paraId="1FFEAF4C" w14:textId="3681364A" w:rsidR="00F16D93" w:rsidRPr="00070091" w:rsidRDefault="00F16D93" w:rsidP="007F40ED">
      <w:pPr>
        <w:ind w:firstLine="720"/>
        <w:rPr>
          <w:rFonts w:ascii="Calibri" w:hAnsi="Calibri" w:cs="Calibri"/>
          <w:sz w:val="24"/>
          <w:szCs w:val="24"/>
        </w:rPr>
      </w:pPr>
      <w:r w:rsidRPr="00070091">
        <w:rPr>
          <w:rFonts w:ascii="Calibri" w:hAnsi="Calibri" w:cs="Calibri"/>
          <w:b/>
          <w:sz w:val="24"/>
          <w:szCs w:val="24"/>
        </w:rPr>
        <w:t>B.</w:t>
      </w:r>
      <w:r w:rsidRPr="00070091">
        <w:rPr>
          <w:rFonts w:ascii="Calibri" w:hAnsi="Calibri" w:cs="Calibri"/>
          <w:b/>
          <w:sz w:val="24"/>
          <w:szCs w:val="24"/>
        </w:rPr>
        <w:tab/>
        <w:t>Directors as Shareholders</w:t>
      </w:r>
      <w:r w:rsidR="0012169F">
        <w:rPr>
          <w:rFonts w:ascii="Calibri" w:hAnsi="Calibri" w:cs="Calibri"/>
          <w:snapToGrid w:val="0"/>
          <w:sz w:val="24"/>
          <w:szCs w:val="24"/>
        </w:rPr>
        <w:t xml:space="preserve">.  </w:t>
      </w:r>
      <w:r w:rsidRPr="00070091">
        <w:rPr>
          <w:rFonts w:ascii="Calibri" w:hAnsi="Calibri" w:cs="Calibri"/>
          <w:snapToGrid w:val="0"/>
          <w:sz w:val="24"/>
          <w:szCs w:val="24"/>
        </w:rPr>
        <w:t xml:space="preserve">Eligible directors receive </w:t>
      </w:r>
      <w:r w:rsidR="002A2A12" w:rsidRPr="00070091">
        <w:rPr>
          <w:rFonts w:ascii="Calibri" w:hAnsi="Calibri" w:cs="Calibri"/>
          <w:snapToGrid w:val="0"/>
          <w:sz w:val="24"/>
          <w:szCs w:val="24"/>
        </w:rPr>
        <w:t>equity</w:t>
      </w:r>
      <w:r w:rsidR="00E27B42">
        <w:rPr>
          <w:rFonts w:ascii="Calibri" w:hAnsi="Calibri" w:cs="Calibri"/>
          <w:snapToGrid w:val="0"/>
          <w:sz w:val="24"/>
          <w:szCs w:val="24"/>
        </w:rPr>
        <w:t xml:space="preserve"> awards as a key component of their </w:t>
      </w:r>
      <w:r w:rsidR="002A2A12" w:rsidRPr="00070091">
        <w:rPr>
          <w:rFonts w:ascii="Calibri" w:hAnsi="Calibri" w:cs="Calibri"/>
          <w:snapToGrid w:val="0"/>
          <w:sz w:val="24"/>
          <w:szCs w:val="24"/>
        </w:rPr>
        <w:t>compensation</w:t>
      </w:r>
      <w:r w:rsidR="00D34135">
        <w:rPr>
          <w:rFonts w:ascii="Calibri" w:hAnsi="Calibri" w:cs="Calibri"/>
          <w:snapToGrid w:val="0"/>
          <w:sz w:val="24"/>
          <w:szCs w:val="24"/>
        </w:rPr>
        <w:t xml:space="preserve"> program</w:t>
      </w:r>
      <w:r w:rsidRPr="00070091">
        <w:rPr>
          <w:rFonts w:ascii="Calibri" w:hAnsi="Calibri" w:cs="Calibri"/>
          <w:snapToGrid w:val="0"/>
          <w:sz w:val="24"/>
          <w:szCs w:val="24"/>
        </w:rPr>
        <w:t xml:space="preserve">.  </w:t>
      </w:r>
      <w:r w:rsidR="00F27738" w:rsidRPr="00070091">
        <w:rPr>
          <w:rFonts w:ascii="Calibri" w:hAnsi="Calibri" w:cs="Calibri"/>
          <w:snapToGrid w:val="0"/>
          <w:sz w:val="24"/>
          <w:szCs w:val="24"/>
        </w:rPr>
        <w:t xml:space="preserve">Each </w:t>
      </w:r>
      <w:r w:rsidR="00EA7C8E" w:rsidRPr="00070091">
        <w:rPr>
          <w:rFonts w:ascii="Calibri" w:hAnsi="Calibri" w:cs="Calibri"/>
          <w:snapToGrid w:val="0"/>
          <w:sz w:val="24"/>
          <w:szCs w:val="24"/>
        </w:rPr>
        <w:t>d</w:t>
      </w:r>
      <w:r w:rsidRPr="00070091">
        <w:rPr>
          <w:rFonts w:ascii="Calibri" w:hAnsi="Calibri" w:cs="Calibri"/>
          <w:snapToGrid w:val="0"/>
          <w:sz w:val="24"/>
          <w:szCs w:val="24"/>
        </w:rPr>
        <w:t xml:space="preserve">irector </w:t>
      </w:r>
      <w:r w:rsidR="00404799" w:rsidRPr="00070091">
        <w:rPr>
          <w:rFonts w:ascii="Calibri" w:hAnsi="Calibri" w:cs="Calibri"/>
          <w:snapToGrid w:val="0"/>
          <w:sz w:val="24"/>
          <w:szCs w:val="24"/>
        </w:rPr>
        <w:t xml:space="preserve">shall </w:t>
      </w:r>
      <w:r w:rsidRPr="00070091">
        <w:rPr>
          <w:rFonts w:ascii="Calibri" w:hAnsi="Calibri" w:cs="Calibri"/>
          <w:snapToGrid w:val="0"/>
          <w:sz w:val="24"/>
          <w:szCs w:val="24"/>
        </w:rPr>
        <w:t>accumulate</w:t>
      </w:r>
      <w:r w:rsidR="00404799" w:rsidRPr="00070091">
        <w:rPr>
          <w:rFonts w:ascii="Calibri" w:hAnsi="Calibri" w:cs="Calibri"/>
          <w:snapToGrid w:val="0"/>
          <w:sz w:val="24"/>
          <w:szCs w:val="24"/>
        </w:rPr>
        <w:t xml:space="preserve"> </w:t>
      </w:r>
      <w:r w:rsidRPr="00070091">
        <w:rPr>
          <w:rFonts w:ascii="Calibri" w:hAnsi="Calibri" w:cs="Calibri"/>
          <w:snapToGrid w:val="0"/>
          <w:sz w:val="24"/>
          <w:szCs w:val="24"/>
        </w:rPr>
        <w:t xml:space="preserve">and retain </w:t>
      </w:r>
      <w:r w:rsidR="004118B7">
        <w:rPr>
          <w:rFonts w:ascii="Calibri" w:hAnsi="Calibri" w:cs="Calibri"/>
          <w:snapToGrid w:val="0"/>
          <w:sz w:val="24"/>
          <w:szCs w:val="24"/>
        </w:rPr>
        <w:t>equity</w:t>
      </w:r>
      <w:r w:rsidRPr="00070091">
        <w:rPr>
          <w:rFonts w:ascii="Calibri" w:hAnsi="Calibri" w:cs="Calibri"/>
          <w:snapToGrid w:val="0"/>
          <w:sz w:val="24"/>
          <w:szCs w:val="24"/>
        </w:rPr>
        <w:t xml:space="preserve"> of the Company </w:t>
      </w:r>
      <w:r w:rsidR="00404799" w:rsidRPr="00070091">
        <w:rPr>
          <w:rFonts w:ascii="Calibri" w:hAnsi="Calibri" w:cs="Calibri"/>
          <w:snapToGrid w:val="0"/>
          <w:sz w:val="24"/>
          <w:szCs w:val="24"/>
        </w:rPr>
        <w:t xml:space="preserve">in accordance with the Director and Executive Officer Stock Ownership </w:t>
      </w:r>
      <w:r w:rsidR="00F80D8F" w:rsidRPr="00070091">
        <w:rPr>
          <w:rFonts w:ascii="Calibri" w:hAnsi="Calibri" w:cs="Calibri"/>
          <w:snapToGrid w:val="0"/>
          <w:sz w:val="24"/>
          <w:szCs w:val="24"/>
        </w:rPr>
        <w:t>Policy</w:t>
      </w:r>
      <w:r w:rsidR="00C33B21">
        <w:rPr>
          <w:rFonts w:ascii="Calibri" w:hAnsi="Calibri" w:cs="Calibri"/>
          <w:snapToGrid w:val="0"/>
          <w:sz w:val="24"/>
          <w:szCs w:val="24"/>
        </w:rPr>
        <w:t xml:space="preserve"> as in effect from time to time</w:t>
      </w:r>
      <w:r w:rsidRPr="00070091">
        <w:rPr>
          <w:rFonts w:ascii="Calibri" w:hAnsi="Calibri" w:cs="Calibri"/>
          <w:snapToGrid w:val="0"/>
          <w:sz w:val="24"/>
          <w:szCs w:val="24"/>
        </w:rPr>
        <w:t>.</w:t>
      </w:r>
    </w:p>
    <w:p w14:paraId="0897B541" w14:textId="77777777" w:rsidR="00F16D93" w:rsidRPr="00070091" w:rsidRDefault="00F16D93">
      <w:pPr>
        <w:rPr>
          <w:rFonts w:ascii="Calibri" w:hAnsi="Calibri" w:cs="Calibri"/>
          <w:sz w:val="24"/>
          <w:szCs w:val="24"/>
        </w:rPr>
      </w:pPr>
    </w:p>
    <w:p w14:paraId="3F112C65" w14:textId="77777777" w:rsidR="00614B85" w:rsidRPr="00070091" w:rsidRDefault="00614B85">
      <w:pPr>
        <w:rPr>
          <w:rFonts w:ascii="Calibri" w:hAnsi="Calibri" w:cs="Calibri"/>
          <w:sz w:val="24"/>
          <w:szCs w:val="24"/>
        </w:rPr>
      </w:pPr>
      <w:bookmarkStart w:id="0" w:name="_Hlk86002930"/>
    </w:p>
    <w:p w14:paraId="10E0F7DC" w14:textId="7C616E57" w:rsidR="00614B85" w:rsidRPr="00FE1F50" w:rsidRDefault="00BE0D9B">
      <w:pPr>
        <w:rPr>
          <w:rFonts w:ascii="Calibri" w:hAnsi="Calibri" w:cs="Calibri"/>
          <w:i/>
          <w:iCs/>
          <w:sz w:val="24"/>
          <w:szCs w:val="24"/>
        </w:rPr>
      </w:pPr>
      <w:r w:rsidRPr="00FE1F50">
        <w:rPr>
          <w:rFonts w:ascii="Calibri" w:hAnsi="Calibri" w:cs="Calibri"/>
          <w:i/>
          <w:iCs/>
          <w:sz w:val="24"/>
          <w:szCs w:val="24"/>
        </w:rPr>
        <w:t xml:space="preserve">Last </w:t>
      </w:r>
      <w:r w:rsidR="00E7360F">
        <w:rPr>
          <w:rFonts w:ascii="Calibri" w:hAnsi="Calibri" w:cs="Calibri"/>
          <w:i/>
          <w:iCs/>
          <w:sz w:val="24"/>
          <w:szCs w:val="24"/>
        </w:rPr>
        <w:t>Revised</w:t>
      </w:r>
      <w:r w:rsidR="00C20EDD" w:rsidRPr="00FE1F50">
        <w:rPr>
          <w:rFonts w:ascii="Calibri" w:hAnsi="Calibri" w:cs="Calibri"/>
          <w:i/>
          <w:iCs/>
          <w:sz w:val="24"/>
          <w:szCs w:val="24"/>
        </w:rPr>
        <w:t xml:space="preserve">:  </w:t>
      </w:r>
      <w:r w:rsidR="0039001F">
        <w:rPr>
          <w:rFonts w:ascii="Calibri" w:hAnsi="Calibri" w:cs="Calibri"/>
          <w:i/>
          <w:iCs/>
          <w:sz w:val="24"/>
          <w:szCs w:val="24"/>
        </w:rPr>
        <w:t>November 2025</w:t>
      </w:r>
    </w:p>
    <w:bookmarkEnd w:id="0"/>
    <w:p w14:paraId="21916C3F" w14:textId="798B8D94" w:rsidR="00FD0D6C" w:rsidRDefault="00FD0D6C">
      <w:pPr>
        <w:rPr>
          <w:rFonts w:ascii="Calibri" w:hAnsi="Calibri" w:cs="Calibri"/>
          <w:snapToGrid w:val="0"/>
          <w:sz w:val="24"/>
          <w:szCs w:val="24"/>
        </w:rPr>
      </w:pPr>
      <w:r>
        <w:rPr>
          <w:rFonts w:ascii="Calibri" w:hAnsi="Calibri" w:cs="Calibri"/>
          <w:snapToGrid w:val="0"/>
          <w:sz w:val="24"/>
          <w:szCs w:val="24"/>
        </w:rPr>
        <w:br w:type="page"/>
      </w:r>
    </w:p>
    <w:p w14:paraId="2FF3B75E" w14:textId="77777777" w:rsidR="00FD0D6C" w:rsidRPr="00C77043" w:rsidRDefault="00FD0D6C" w:rsidP="00FD0D6C">
      <w:pPr>
        <w:pStyle w:val="BodyText"/>
        <w:jc w:val="center"/>
        <w:rPr>
          <w:rFonts w:asciiTheme="minorHAnsi" w:hAnsiTheme="minorHAnsi" w:cstheme="minorHAnsi"/>
          <w:b/>
          <w:bCs/>
          <w:sz w:val="24"/>
          <w:szCs w:val="24"/>
        </w:rPr>
      </w:pPr>
      <w:r w:rsidRPr="00C77043">
        <w:rPr>
          <w:rFonts w:asciiTheme="minorHAnsi" w:hAnsiTheme="minorHAnsi" w:cstheme="minorHAnsi"/>
          <w:b/>
          <w:bCs/>
          <w:sz w:val="24"/>
          <w:szCs w:val="24"/>
        </w:rPr>
        <w:lastRenderedPageBreak/>
        <w:t>APPENDIX</w:t>
      </w:r>
    </w:p>
    <w:p w14:paraId="33CE691E" w14:textId="77777777" w:rsidR="00FD0D6C" w:rsidRPr="00C77043" w:rsidRDefault="00FD0D6C" w:rsidP="00FD0D6C">
      <w:pPr>
        <w:pStyle w:val="BodyText"/>
        <w:jc w:val="center"/>
        <w:rPr>
          <w:rFonts w:asciiTheme="minorHAnsi" w:hAnsiTheme="minorHAnsi" w:cstheme="minorHAnsi"/>
          <w:b/>
          <w:bCs/>
          <w:sz w:val="24"/>
          <w:szCs w:val="24"/>
          <w:u w:val="single"/>
        </w:rPr>
      </w:pPr>
      <w:r w:rsidRPr="00C77043">
        <w:rPr>
          <w:rFonts w:asciiTheme="minorHAnsi" w:hAnsiTheme="minorHAnsi" w:cstheme="minorHAnsi"/>
          <w:b/>
          <w:bCs/>
          <w:sz w:val="24"/>
          <w:szCs w:val="24"/>
          <w:u w:val="single"/>
        </w:rPr>
        <w:t>DIRECTOR INDEPENDENCE STANDARDS</w:t>
      </w:r>
    </w:p>
    <w:p w14:paraId="10A360D1" w14:textId="2ED902F5" w:rsidR="00FD0D6C" w:rsidRPr="00C77043" w:rsidRDefault="00FD0D6C" w:rsidP="00FD0D6C">
      <w:pPr>
        <w:pStyle w:val="BodyText"/>
        <w:rPr>
          <w:rFonts w:asciiTheme="minorHAnsi" w:hAnsiTheme="minorHAnsi" w:cstheme="minorHAnsi"/>
          <w:sz w:val="24"/>
          <w:szCs w:val="24"/>
        </w:rPr>
      </w:pPr>
      <w:r w:rsidRPr="00C77043">
        <w:rPr>
          <w:rFonts w:asciiTheme="minorHAnsi" w:hAnsiTheme="minorHAnsi" w:cstheme="minorHAnsi"/>
          <w:sz w:val="24"/>
          <w:szCs w:val="24"/>
        </w:rPr>
        <w:t>These Corporate Governance Guidelines of Kemper Corporation (“Kemper,” and, together with its subsidiaries and affiliates, “Company”) require that a majority of the Board of Directors (“Board”) and all members of certain Board Committees meet the criteria for independence under the New York Stock Exchange (“NYSE”) rules and applicable law. Under the NYSE rules, no director will qualify as independent unless the Board affirmatively determines that the director has no material relationship with the Company. To assist in its determination of director independence, the Board has adopted the following categorical standards. The Board retains the sole right to interpret and apply the categorical standards in determining the materiality of any relationship.</w:t>
      </w:r>
    </w:p>
    <w:p w14:paraId="66C5FF40" w14:textId="496B17E3" w:rsidR="00FD0D6C" w:rsidRPr="00C77043" w:rsidRDefault="00FD0D6C" w:rsidP="00FD0D6C">
      <w:pPr>
        <w:pStyle w:val="BodyText"/>
        <w:numPr>
          <w:ilvl w:val="0"/>
          <w:numId w:val="9"/>
        </w:numPr>
        <w:spacing w:after="240"/>
        <w:rPr>
          <w:rFonts w:asciiTheme="minorHAnsi" w:hAnsiTheme="minorHAnsi" w:cstheme="minorHAnsi"/>
          <w:sz w:val="24"/>
          <w:szCs w:val="24"/>
        </w:rPr>
      </w:pPr>
      <w:r w:rsidRPr="00C77043">
        <w:rPr>
          <w:rFonts w:asciiTheme="minorHAnsi" w:hAnsiTheme="minorHAnsi" w:cstheme="minorHAnsi"/>
          <w:sz w:val="24"/>
          <w:szCs w:val="24"/>
        </w:rPr>
        <w:t xml:space="preserve">A director is not independent for purposes of </w:t>
      </w:r>
      <w:r w:rsidR="00C15E55" w:rsidRPr="00C77043">
        <w:rPr>
          <w:rFonts w:asciiTheme="minorHAnsi" w:hAnsiTheme="minorHAnsi" w:cstheme="minorHAnsi"/>
          <w:sz w:val="24"/>
          <w:szCs w:val="24"/>
        </w:rPr>
        <w:t>the director’s</w:t>
      </w:r>
      <w:r w:rsidRPr="00C77043">
        <w:rPr>
          <w:rFonts w:asciiTheme="minorHAnsi" w:hAnsiTheme="minorHAnsi" w:cstheme="minorHAnsi"/>
          <w:sz w:val="24"/>
          <w:szCs w:val="24"/>
        </w:rPr>
        <w:t xml:space="preserve"> service as a member of:</w:t>
      </w:r>
    </w:p>
    <w:p w14:paraId="54DE2579" w14:textId="42F7763F" w:rsidR="00FD0D6C" w:rsidRPr="00C77043" w:rsidRDefault="00FD0D6C" w:rsidP="00FD0D6C">
      <w:pPr>
        <w:pStyle w:val="BodyText"/>
        <w:numPr>
          <w:ilvl w:val="0"/>
          <w:numId w:val="10"/>
        </w:numPr>
        <w:spacing w:after="240"/>
        <w:rPr>
          <w:rFonts w:asciiTheme="minorHAnsi" w:hAnsiTheme="minorHAnsi" w:cstheme="minorHAnsi"/>
          <w:sz w:val="24"/>
          <w:szCs w:val="24"/>
        </w:rPr>
      </w:pPr>
      <w:r w:rsidRPr="00C77043">
        <w:rPr>
          <w:rFonts w:asciiTheme="minorHAnsi" w:hAnsiTheme="minorHAnsi" w:cstheme="minorHAnsi"/>
          <w:sz w:val="24"/>
          <w:szCs w:val="24"/>
        </w:rPr>
        <w:t xml:space="preserve">the Board if the director or </w:t>
      </w:r>
      <w:r w:rsidR="00C15E55" w:rsidRPr="00C77043">
        <w:rPr>
          <w:rFonts w:asciiTheme="minorHAnsi" w:hAnsiTheme="minorHAnsi" w:cstheme="minorHAnsi"/>
          <w:sz w:val="24"/>
          <w:szCs w:val="24"/>
        </w:rPr>
        <w:t>the director’s</w:t>
      </w:r>
      <w:r w:rsidRPr="00C77043">
        <w:rPr>
          <w:rFonts w:asciiTheme="minorHAnsi" w:hAnsiTheme="minorHAnsi" w:cstheme="minorHAnsi"/>
          <w:sz w:val="24"/>
          <w:szCs w:val="24"/>
        </w:rPr>
        <w:t xml:space="preserve"> immediate family member has or had a relationship with the Company that falls within the scope of Section 303A.02(b) of the NYSE rules.  Notwithstanding anything to the contrary contained herein, for purposes of this paragraph (a), “Company” shall mean Kemper Corporation and any parent or subsidiary in a consolidated group with Kemper Corporation, and “immediate family member” shall have the meaning set forth in Section 303A.02(b) of the NYSE rules; or</w:t>
      </w:r>
    </w:p>
    <w:p w14:paraId="69506A06" w14:textId="77777777" w:rsidR="00FD0D6C" w:rsidRPr="00C77043" w:rsidRDefault="00FD0D6C" w:rsidP="00FD0D6C">
      <w:pPr>
        <w:pStyle w:val="BodyText"/>
        <w:numPr>
          <w:ilvl w:val="0"/>
          <w:numId w:val="10"/>
        </w:numPr>
        <w:spacing w:after="240"/>
        <w:rPr>
          <w:rFonts w:asciiTheme="minorHAnsi" w:hAnsiTheme="minorHAnsi" w:cstheme="minorHAnsi"/>
          <w:sz w:val="24"/>
          <w:szCs w:val="24"/>
        </w:rPr>
      </w:pPr>
      <w:r w:rsidRPr="00C77043">
        <w:rPr>
          <w:rFonts w:asciiTheme="minorHAnsi" w:hAnsiTheme="minorHAnsi" w:cstheme="minorHAnsi"/>
          <w:sz w:val="24"/>
          <w:szCs w:val="24"/>
        </w:rPr>
        <w:t>a particular Board Committee if a finding of independence would be inconsistent with any rule of the NYSE or Securities and Exchange Commission (“SEC”) that applies to the director’s service on such Committee, including Exchange Act Rule 10A-3(b).</w:t>
      </w:r>
    </w:p>
    <w:p w14:paraId="4D004491" w14:textId="77777777" w:rsidR="00FD0D6C" w:rsidRPr="00C77043" w:rsidRDefault="00FD0D6C" w:rsidP="00FD0D6C">
      <w:pPr>
        <w:pStyle w:val="BodyText"/>
        <w:numPr>
          <w:ilvl w:val="0"/>
          <w:numId w:val="9"/>
        </w:numPr>
        <w:spacing w:after="240"/>
        <w:rPr>
          <w:rFonts w:asciiTheme="minorHAnsi" w:hAnsiTheme="minorHAnsi" w:cstheme="minorHAnsi"/>
          <w:sz w:val="24"/>
          <w:szCs w:val="24"/>
        </w:rPr>
      </w:pPr>
      <w:r w:rsidRPr="00C77043">
        <w:rPr>
          <w:rFonts w:asciiTheme="minorHAnsi" w:hAnsiTheme="minorHAnsi" w:cstheme="minorHAnsi"/>
          <w:sz w:val="24"/>
          <w:szCs w:val="24"/>
        </w:rPr>
        <w:t>The following relationships shall be deemed to be categorically immaterial relationships between a director and the Company that do not impair director independence, to the extent consistent with any applicable NYSE or SEC rule:</w:t>
      </w:r>
    </w:p>
    <w:p w14:paraId="1E534718" w14:textId="32B1CC98" w:rsidR="00FD0D6C" w:rsidRPr="00C77043" w:rsidRDefault="00FD0D6C" w:rsidP="00FD0D6C">
      <w:pPr>
        <w:pStyle w:val="BodyText"/>
        <w:numPr>
          <w:ilvl w:val="0"/>
          <w:numId w:val="11"/>
        </w:numPr>
        <w:spacing w:after="240"/>
        <w:rPr>
          <w:rFonts w:asciiTheme="minorHAnsi" w:hAnsiTheme="minorHAnsi" w:cstheme="minorHAnsi"/>
          <w:sz w:val="24"/>
          <w:szCs w:val="24"/>
        </w:rPr>
      </w:pPr>
      <w:r w:rsidRPr="00C77043">
        <w:rPr>
          <w:rFonts w:asciiTheme="minorHAnsi" w:hAnsiTheme="minorHAnsi" w:cstheme="minorHAnsi"/>
          <w:sz w:val="24"/>
          <w:szCs w:val="24"/>
        </w:rPr>
        <w:t xml:space="preserve">service by the director as an </w:t>
      </w:r>
      <w:r w:rsidR="008D40A9">
        <w:rPr>
          <w:rFonts w:asciiTheme="minorHAnsi" w:hAnsiTheme="minorHAnsi" w:cstheme="minorHAnsi"/>
          <w:sz w:val="24"/>
          <w:szCs w:val="24"/>
        </w:rPr>
        <w:t>employee, or an immediate family member as an officer,</w:t>
      </w:r>
      <w:r w:rsidRPr="00C77043">
        <w:rPr>
          <w:rFonts w:asciiTheme="minorHAnsi" w:hAnsiTheme="minorHAnsi" w:cstheme="minorHAnsi"/>
          <w:sz w:val="24"/>
          <w:szCs w:val="24"/>
        </w:rPr>
        <w:t xml:space="preserve"> of a charitable, civic or cultural organization to which the Company made contributions during any of the previous three fiscal years which (i) did not exceed $120,000 and (ii) did not exceed </w:t>
      </w:r>
      <w:r w:rsidR="009E13B5">
        <w:rPr>
          <w:rFonts w:asciiTheme="minorHAnsi" w:hAnsiTheme="minorHAnsi" w:cstheme="minorHAnsi"/>
          <w:sz w:val="24"/>
          <w:szCs w:val="24"/>
        </w:rPr>
        <w:t>five</w:t>
      </w:r>
      <w:r w:rsidRPr="00C77043">
        <w:rPr>
          <w:rFonts w:asciiTheme="minorHAnsi" w:hAnsiTheme="minorHAnsi" w:cstheme="minorHAnsi"/>
          <w:sz w:val="24"/>
          <w:szCs w:val="24"/>
        </w:rPr>
        <w:t xml:space="preserve"> percent of such organization’s consolidated gross revenues;</w:t>
      </w:r>
    </w:p>
    <w:p w14:paraId="7BDB2414" w14:textId="77777777" w:rsidR="00FD0D6C" w:rsidRPr="00C77043" w:rsidRDefault="00FD0D6C" w:rsidP="00FD0D6C">
      <w:pPr>
        <w:pStyle w:val="BodyText"/>
        <w:numPr>
          <w:ilvl w:val="0"/>
          <w:numId w:val="11"/>
        </w:numPr>
        <w:spacing w:after="240"/>
        <w:rPr>
          <w:rFonts w:asciiTheme="minorHAnsi" w:hAnsiTheme="minorHAnsi" w:cstheme="minorHAnsi"/>
          <w:sz w:val="24"/>
          <w:szCs w:val="24"/>
        </w:rPr>
      </w:pPr>
      <w:r w:rsidRPr="00C77043">
        <w:rPr>
          <w:rFonts w:asciiTheme="minorHAnsi" w:hAnsiTheme="minorHAnsi" w:cstheme="minorHAnsi"/>
          <w:sz w:val="24"/>
          <w:szCs w:val="24"/>
        </w:rPr>
        <w:t>a direct or indirect material interest of the director, or of an immediate family member of the director, currently or during the last fiscal year, in any Transaction, or currently proposed Transaction to which the Company was, is or will be a party or participant, in which the amount involved does not exceed $120,000;</w:t>
      </w:r>
    </w:p>
    <w:p w14:paraId="21041498" w14:textId="77777777" w:rsidR="00FD0D6C" w:rsidRPr="00C77043" w:rsidRDefault="00FD0D6C" w:rsidP="00FD0D6C">
      <w:pPr>
        <w:pStyle w:val="BodyText"/>
        <w:numPr>
          <w:ilvl w:val="0"/>
          <w:numId w:val="11"/>
        </w:numPr>
        <w:spacing w:after="240"/>
        <w:rPr>
          <w:rFonts w:asciiTheme="minorHAnsi" w:hAnsiTheme="minorHAnsi" w:cstheme="minorHAnsi"/>
          <w:sz w:val="24"/>
          <w:szCs w:val="24"/>
        </w:rPr>
      </w:pPr>
      <w:r w:rsidRPr="00C77043">
        <w:rPr>
          <w:rFonts w:asciiTheme="minorHAnsi" w:hAnsiTheme="minorHAnsi" w:cstheme="minorHAnsi"/>
          <w:sz w:val="24"/>
          <w:szCs w:val="24"/>
        </w:rPr>
        <w:t xml:space="preserve">the relationship of the director, or an immediate family member of the director, as an insurance policyholder in the ordinary course of business of a subsidiary of Kemper, including payments made by either party in connection with insurance premiums or claims, so long as the policy is written and administered on terms no more favorable to the director or immediate family member than those applicable to policies with non-affiliated third parties or those generally available to employees of the Company; </w:t>
      </w:r>
    </w:p>
    <w:p w14:paraId="3496D27A" w14:textId="77777777" w:rsidR="00FD0D6C" w:rsidRPr="00C77043" w:rsidRDefault="00FD0D6C" w:rsidP="00FD0D6C">
      <w:pPr>
        <w:pStyle w:val="BodyText"/>
        <w:numPr>
          <w:ilvl w:val="0"/>
          <w:numId w:val="11"/>
        </w:numPr>
        <w:spacing w:after="240"/>
        <w:rPr>
          <w:rFonts w:asciiTheme="minorHAnsi" w:hAnsiTheme="minorHAnsi" w:cstheme="minorHAnsi"/>
          <w:sz w:val="24"/>
          <w:szCs w:val="24"/>
        </w:rPr>
      </w:pPr>
      <w:r w:rsidRPr="00C77043">
        <w:rPr>
          <w:rFonts w:asciiTheme="minorHAnsi" w:hAnsiTheme="minorHAnsi" w:cstheme="minorHAnsi"/>
          <w:sz w:val="24"/>
          <w:szCs w:val="24"/>
        </w:rPr>
        <w:lastRenderedPageBreak/>
        <w:t>the director’s receipt of office space, administrative support and/or compensation (such as payments made under a deferred compensation, pension or other retirement plan) from an entity with a current or former relationship with the Company, if received by the director solely in connection with prior service to such entity and which is not contingent on future or continuing service to such entity;</w:t>
      </w:r>
    </w:p>
    <w:p w14:paraId="19156232" w14:textId="163076F1" w:rsidR="00FD0D6C" w:rsidRPr="00C77043" w:rsidRDefault="00FD0D6C" w:rsidP="00FD0D6C">
      <w:pPr>
        <w:pStyle w:val="BodyText"/>
        <w:numPr>
          <w:ilvl w:val="0"/>
          <w:numId w:val="11"/>
        </w:numPr>
        <w:spacing w:after="240"/>
        <w:rPr>
          <w:rFonts w:asciiTheme="minorHAnsi" w:hAnsiTheme="minorHAnsi" w:cstheme="minorHAnsi"/>
          <w:sz w:val="24"/>
          <w:szCs w:val="24"/>
        </w:rPr>
      </w:pPr>
      <w:r w:rsidRPr="00C77043">
        <w:rPr>
          <w:rFonts w:asciiTheme="minorHAnsi" w:hAnsiTheme="minorHAnsi" w:cstheme="minorHAnsi"/>
          <w:sz w:val="24"/>
          <w:szCs w:val="24"/>
        </w:rPr>
        <w:t>the director, or an immediate family member of the director, is an employee or officer of an entity that provides professional services to the Company;</w:t>
      </w:r>
    </w:p>
    <w:p w14:paraId="6464E3C4" w14:textId="77777777" w:rsidR="00FD0D6C" w:rsidRPr="00C77043" w:rsidRDefault="00FD0D6C" w:rsidP="00FD0D6C">
      <w:pPr>
        <w:pStyle w:val="BodyText"/>
        <w:numPr>
          <w:ilvl w:val="0"/>
          <w:numId w:val="11"/>
        </w:numPr>
        <w:spacing w:after="240"/>
        <w:rPr>
          <w:rFonts w:asciiTheme="minorHAnsi" w:hAnsiTheme="minorHAnsi" w:cstheme="minorHAnsi"/>
          <w:sz w:val="24"/>
          <w:szCs w:val="24"/>
        </w:rPr>
      </w:pPr>
      <w:r w:rsidRPr="00C77043">
        <w:rPr>
          <w:rFonts w:asciiTheme="minorHAnsi" w:hAnsiTheme="minorHAnsi" w:cstheme="minorHAnsi"/>
          <w:sz w:val="24"/>
          <w:szCs w:val="24"/>
        </w:rPr>
        <w:t>the director, or an immediate family member of the director, is an employee, officer or beneficial owner of less than ten percent of the outstanding equity interests of an entity that does business with the Company other than by providing professional services to the Company;</w:t>
      </w:r>
    </w:p>
    <w:p w14:paraId="0D82BA9C" w14:textId="77777777" w:rsidR="00FD0D6C" w:rsidRPr="00C77043" w:rsidRDefault="00FD0D6C" w:rsidP="00FD0D6C">
      <w:pPr>
        <w:pStyle w:val="BodyText"/>
        <w:numPr>
          <w:ilvl w:val="0"/>
          <w:numId w:val="11"/>
        </w:numPr>
        <w:spacing w:after="240"/>
        <w:rPr>
          <w:rFonts w:asciiTheme="minorHAnsi" w:hAnsiTheme="minorHAnsi" w:cstheme="minorHAnsi"/>
          <w:sz w:val="24"/>
          <w:szCs w:val="24"/>
        </w:rPr>
      </w:pPr>
      <w:r w:rsidRPr="00C77043">
        <w:rPr>
          <w:rFonts w:asciiTheme="minorHAnsi" w:hAnsiTheme="minorHAnsi" w:cstheme="minorHAnsi"/>
          <w:sz w:val="24"/>
          <w:szCs w:val="24"/>
        </w:rPr>
        <w:t>the director, or an immediate family member of the director, is an employee, officer or beneficial owner of less than ten percent of outstanding equity interests of an entity that is indebted to the Company, or to which the Company is indebted;</w:t>
      </w:r>
    </w:p>
    <w:p w14:paraId="6B3DB56E" w14:textId="77777777" w:rsidR="00FD0D6C" w:rsidRPr="00C77043" w:rsidRDefault="00FD0D6C" w:rsidP="00FD0D6C">
      <w:pPr>
        <w:pStyle w:val="BodyText"/>
        <w:numPr>
          <w:ilvl w:val="0"/>
          <w:numId w:val="11"/>
        </w:numPr>
        <w:spacing w:after="240"/>
        <w:rPr>
          <w:rFonts w:asciiTheme="minorHAnsi" w:hAnsiTheme="minorHAnsi" w:cstheme="minorHAnsi"/>
          <w:sz w:val="24"/>
          <w:szCs w:val="24"/>
        </w:rPr>
      </w:pPr>
      <w:r w:rsidRPr="00C77043">
        <w:rPr>
          <w:rFonts w:asciiTheme="minorHAnsi" w:hAnsiTheme="minorHAnsi" w:cstheme="minorHAnsi"/>
          <w:sz w:val="24"/>
          <w:szCs w:val="24"/>
        </w:rPr>
        <w:t>the director, or an immediate family member of the director, obtains products or services from the Company on substantially the same terms that are generally available to customers of the Company for such products or services;</w:t>
      </w:r>
    </w:p>
    <w:p w14:paraId="39663718" w14:textId="77777777" w:rsidR="00FD0D6C" w:rsidRPr="00C77043" w:rsidRDefault="00FD0D6C" w:rsidP="00FD0D6C">
      <w:pPr>
        <w:pStyle w:val="BodyText"/>
        <w:numPr>
          <w:ilvl w:val="0"/>
          <w:numId w:val="11"/>
        </w:numPr>
        <w:spacing w:after="240"/>
        <w:rPr>
          <w:rFonts w:asciiTheme="minorHAnsi" w:hAnsiTheme="minorHAnsi" w:cstheme="minorHAnsi"/>
          <w:sz w:val="24"/>
          <w:szCs w:val="24"/>
        </w:rPr>
      </w:pPr>
      <w:r w:rsidRPr="00C77043">
        <w:rPr>
          <w:rFonts w:asciiTheme="minorHAnsi" w:hAnsiTheme="minorHAnsi" w:cstheme="minorHAnsi"/>
          <w:sz w:val="24"/>
          <w:szCs w:val="24"/>
        </w:rPr>
        <w:t>the director, or an immediate family member of the director, is an employee, officer or beneficial owner of less than ten percent of equity interests in an entity that is the beneficial owner of any amount of the outstanding common stock of the Company;</w:t>
      </w:r>
    </w:p>
    <w:p w14:paraId="215C708F" w14:textId="77777777" w:rsidR="00FD0D6C" w:rsidRPr="00C77043" w:rsidRDefault="00FD0D6C" w:rsidP="00FD0D6C">
      <w:pPr>
        <w:pStyle w:val="BodyText"/>
        <w:numPr>
          <w:ilvl w:val="0"/>
          <w:numId w:val="11"/>
        </w:numPr>
        <w:spacing w:after="240"/>
        <w:rPr>
          <w:rFonts w:asciiTheme="minorHAnsi" w:hAnsiTheme="minorHAnsi" w:cstheme="minorHAnsi"/>
          <w:sz w:val="24"/>
          <w:szCs w:val="24"/>
        </w:rPr>
      </w:pPr>
      <w:r w:rsidRPr="00C77043">
        <w:rPr>
          <w:rFonts w:asciiTheme="minorHAnsi" w:hAnsiTheme="minorHAnsi" w:cstheme="minorHAnsi"/>
          <w:sz w:val="24"/>
          <w:szCs w:val="24"/>
        </w:rPr>
        <w:t>the director, or an immediate family member of the director, is an employee, officer or beneficial owner of less than ten percent of outstanding equity interests of an entity of which the Company is the beneficial owner;</w:t>
      </w:r>
    </w:p>
    <w:p w14:paraId="7256D372" w14:textId="77777777" w:rsidR="00FD0D6C" w:rsidRPr="00C77043" w:rsidRDefault="00FD0D6C" w:rsidP="00FD0D6C">
      <w:pPr>
        <w:pStyle w:val="BodyText"/>
        <w:numPr>
          <w:ilvl w:val="0"/>
          <w:numId w:val="11"/>
        </w:numPr>
        <w:spacing w:after="240"/>
        <w:rPr>
          <w:rFonts w:asciiTheme="minorHAnsi" w:hAnsiTheme="minorHAnsi" w:cstheme="minorHAnsi"/>
          <w:sz w:val="24"/>
          <w:szCs w:val="24"/>
        </w:rPr>
      </w:pPr>
      <w:r w:rsidRPr="00C77043">
        <w:rPr>
          <w:rFonts w:asciiTheme="minorHAnsi" w:hAnsiTheme="minorHAnsi" w:cstheme="minorHAnsi"/>
          <w:sz w:val="24"/>
          <w:szCs w:val="24"/>
        </w:rPr>
        <w:t>the director, or an immediate family member of the director, is a director or trustee of another company or other entity, regardless of any relationship that company or other entity has with the Company;</w:t>
      </w:r>
    </w:p>
    <w:p w14:paraId="07FAB0C8" w14:textId="77777777" w:rsidR="00FD0D6C" w:rsidRPr="00C77043" w:rsidRDefault="00FD0D6C" w:rsidP="00FD0D6C">
      <w:pPr>
        <w:pStyle w:val="BodyText"/>
        <w:numPr>
          <w:ilvl w:val="0"/>
          <w:numId w:val="11"/>
        </w:numPr>
        <w:spacing w:after="240"/>
        <w:rPr>
          <w:rFonts w:asciiTheme="minorHAnsi" w:hAnsiTheme="minorHAnsi" w:cstheme="minorHAnsi"/>
          <w:sz w:val="24"/>
          <w:szCs w:val="24"/>
        </w:rPr>
      </w:pPr>
      <w:r w:rsidRPr="00C77043">
        <w:rPr>
          <w:rFonts w:asciiTheme="minorHAnsi" w:hAnsiTheme="minorHAnsi" w:cstheme="minorHAnsi"/>
          <w:sz w:val="24"/>
          <w:szCs w:val="24"/>
        </w:rPr>
        <w:t>the director, or an immediate family member of the director, receives or is eligible to receive compensation for services from another company or entity;</w:t>
      </w:r>
    </w:p>
    <w:p w14:paraId="375C9F94" w14:textId="77777777" w:rsidR="00FD0D6C" w:rsidRPr="00C77043" w:rsidRDefault="00FD0D6C" w:rsidP="00FD0D6C">
      <w:pPr>
        <w:pStyle w:val="BodyText"/>
        <w:numPr>
          <w:ilvl w:val="0"/>
          <w:numId w:val="11"/>
        </w:numPr>
        <w:spacing w:after="240"/>
        <w:rPr>
          <w:rFonts w:asciiTheme="minorHAnsi" w:hAnsiTheme="minorHAnsi" w:cstheme="minorHAnsi"/>
          <w:sz w:val="24"/>
          <w:szCs w:val="24"/>
        </w:rPr>
      </w:pPr>
      <w:r w:rsidRPr="00C77043">
        <w:rPr>
          <w:rFonts w:asciiTheme="minorHAnsi" w:hAnsiTheme="minorHAnsi" w:cstheme="minorHAnsi"/>
          <w:sz w:val="24"/>
          <w:szCs w:val="24"/>
        </w:rPr>
        <w:t>the director, or an immediate family member of the director, serves on the board of directors of another company on which an executive officer or a director of the Company also serves as a board member; and</w:t>
      </w:r>
    </w:p>
    <w:p w14:paraId="7762D012" w14:textId="5C4FAC7A" w:rsidR="00FD0D6C" w:rsidRPr="00C77043" w:rsidRDefault="00FD0D6C" w:rsidP="00FD0D6C">
      <w:pPr>
        <w:pStyle w:val="BodyText"/>
        <w:numPr>
          <w:ilvl w:val="0"/>
          <w:numId w:val="11"/>
        </w:numPr>
        <w:spacing w:after="240"/>
        <w:rPr>
          <w:rFonts w:asciiTheme="minorHAnsi" w:hAnsiTheme="minorHAnsi" w:cstheme="minorHAnsi"/>
          <w:sz w:val="24"/>
          <w:szCs w:val="24"/>
        </w:rPr>
      </w:pPr>
      <w:r w:rsidRPr="00C77043">
        <w:rPr>
          <w:rFonts w:asciiTheme="minorHAnsi" w:hAnsiTheme="minorHAnsi" w:cstheme="minorHAnsi"/>
          <w:sz w:val="24"/>
          <w:szCs w:val="24"/>
        </w:rPr>
        <w:t>the director has an immediate family member who is an employee of the Company.</w:t>
      </w:r>
    </w:p>
    <w:p w14:paraId="24D5448B" w14:textId="77777777" w:rsidR="00FD0D6C" w:rsidRPr="00C77043" w:rsidRDefault="00FD0D6C" w:rsidP="00FD0D6C">
      <w:pPr>
        <w:pStyle w:val="BodyText"/>
        <w:numPr>
          <w:ilvl w:val="0"/>
          <w:numId w:val="9"/>
        </w:numPr>
        <w:spacing w:after="240"/>
        <w:rPr>
          <w:rFonts w:asciiTheme="minorHAnsi" w:hAnsiTheme="minorHAnsi" w:cstheme="minorHAnsi"/>
          <w:sz w:val="24"/>
          <w:szCs w:val="24"/>
        </w:rPr>
      </w:pPr>
      <w:r w:rsidRPr="00C77043">
        <w:rPr>
          <w:rFonts w:asciiTheme="minorHAnsi" w:hAnsiTheme="minorHAnsi" w:cstheme="minorHAnsi"/>
          <w:sz w:val="24"/>
          <w:szCs w:val="24"/>
        </w:rPr>
        <w:t>For purposes of these Director Independence Standards:</w:t>
      </w:r>
    </w:p>
    <w:p w14:paraId="24B341AB" w14:textId="77777777" w:rsidR="00FD0D6C" w:rsidRPr="00C77043" w:rsidRDefault="00FD0D6C" w:rsidP="00FD0D6C">
      <w:pPr>
        <w:pStyle w:val="BodyText"/>
        <w:numPr>
          <w:ilvl w:val="0"/>
          <w:numId w:val="12"/>
        </w:numPr>
        <w:spacing w:after="240"/>
        <w:rPr>
          <w:rFonts w:asciiTheme="minorHAnsi" w:hAnsiTheme="minorHAnsi" w:cstheme="minorHAnsi"/>
          <w:sz w:val="24"/>
          <w:szCs w:val="24"/>
        </w:rPr>
      </w:pPr>
      <w:r w:rsidRPr="00C77043">
        <w:rPr>
          <w:rFonts w:asciiTheme="minorHAnsi" w:hAnsiTheme="minorHAnsi" w:cstheme="minorHAnsi"/>
          <w:sz w:val="24"/>
          <w:szCs w:val="24"/>
        </w:rPr>
        <w:lastRenderedPageBreak/>
        <w:t>An “immediate family member” of a person means such person’s child, stepchild, parent, stepparent, spouse, sibling, mother and father-in-law, son and daughter-in-law, brother and sister-in-law and anyone (other than a tenant or employee) who shares such person’s household; and</w:t>
      </w:r>
    </w:p>
    <w:p w14:paraId="4D08B4B2" w14:textId="142CD1B8" w:rsidR="00C15E55" w:rsidRDefault="00FD0D6C" w:rsidP="00C15E55">
      <w:pPr>
        <w:pStyle w:val="BodyText"/>
        <w:numPr>
          <w:ilvl w:val="0"/>
          <w:numId w:val="12"/>
        </w:numPr>
        <w:spacing w:after="240"/>
        <w:rPr>
          <w:rFonts w:asciiTheme="minorHAnsi" w:hAnsiTheme="minorHAnsi" w:cstheme="minorHAnsi"/>
          <w:sz w:val="24"/>
          <w:szCs w:val="24"/>
        </w:rPr>
      </w:pPr>
      <w:r w:rsidRPr="00C77043">
        <w:rPr>
          <w:rFonts w:asciiTheme="minorHAnsi" w:hAnsiTheme="minorHAnsi" w:cstheme="minorHAnsi"/>
          <w:sz w:val="24"/>
          <w:szCs w:val="24"/>
        </w:rPr>
        <w:t>“Transaction” means any transaction, arrangement or relationship or any series of similar transactions, arrangements or relationships (including any indebtedness or guarantee of indebtedness).</w:t>
      </w:r>
    </w:p>
    <w:p w14:paraId="7218A2CF" w14:textId="77777777" w:rsidR="00C15E55" w:rsidRPr="00C15E55" w:rsidRDefault="00C15E55" w:rsidP="00C77043">
      <w:pPr>
        <w:pStyle w:val="BodyText"/>
        <w:spacing w:after="240"/>
        <w:ind w:left="720"/>
        <w:rPr>
          <w:rFonts w:asciiTheme="minorHAnsi" w:hAnsiTheme="minorHAnsi" w:cstheme="minorHAnsi"/>
          <w:sz w:val="24"/>
          <w:szCs w:val="24"/>
        </w:rPr>
      </w:pPr>
    </w:p>
    <w:p w14:paraId="79C36E9B" w14:textId="77777777" w:rsidR="00F16D93" w:rsidRPr="00070091" w:rsidRDefault="00F16D93" w:rsidP="000438E5">
      <w:pPr>
        <w:widowControl w:val="0"/>
        <w:rPr>
          <w:rFonts w:ascii="Calibri" w:hAnsi="Calibri" w:cs="Calibri"/>
          <w:snapToGrid w:val="0"/>
          <w:sz w:val="24"/>
          <w:szCs w:val="24"/>
        </w:rPr>
      </w:pPr>
    </w:p>
    <w:sectPr w:rsidR="00F16D93" w:rsidRPr="00070091" w:rsidSect="0087725D">
      <w:headerReference w:type="default" r:id="rId12"/>
      <w:footerReference w:type="default" r:id="rId13"/>
      <w:type w:val="continuous"/>
      <w:pgSz w:w="12240" w:h="15840" w:code="1"/>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E8574" w14:textId="77777777" w:rsidR="0087725D" w:rsidRDefault="0087725D">
      <w:r>
        <w:separator/>
      </w:r>
    </w:p>
  </w:endnote>
  <w:endnote w:type="continuationSeparator" w:id="0">
    <w:p w14:paraId="41738D2F" w14:textId="77777777" w:rsidR="0087725D" w:rsidRDefault="0087725D">
      <w:r>
        <w:continuationSeparator/>
      </w:r>
    </w:p>
  </w:endnote>
  <w:endnote w:type="continuationNotice" w:id="1">
    <w:p w14:paraId="4AA170DA" w14:textId="77777777" w:rsidR="0087725D" w:rsidRDefault="008772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C109B" w14:textId="77777777" w:rsidR="00EB633D" w:rsidRPr="007F40ED" w:rsidRDefault="00EB633D">
    <w:pPr>
      <w:pStyle w:val="Footer"/>
      <w:jc w:val="center"/>
      <w:rPr>
        <w:rFonts w:asciiTheme="minorHAnsi" w:hAnsiTheme="minorHAnsi" w:cstheme="minorHAnsi"/>
        <w:noProof/>
      </w:rPr>
    </w:pPr>
    <w:r w:rsidRPr="007F40ED">
      <w:rPr>
        <w:rFonts w:asciiTheme="minorHAnsi" w:hAnsiTheme="minorHAnsi" w:cstheme="minorHAnsi"/>
      </w:rPr>
      <w:fldChar w:fldCharType="begin"/>
    </w:r>
    <w:r w:rsidRPr="007F40ED">
      <w:rPr>
        <w:rFonts w:asciiTheme="minorHAnsi" w:hAnsiTheme="minorHAnsi" w:cstheme="minorHAnsi"/>
      </w:rPr>
      <w:instrText xml:space="preserve"> PAGE   \* MERGEFORMAT </w:instrText>
    </w:r>
    <w:r w:rsidRPr="007F40ED">
      <w:rPr>
        <w:rFonts w:asciiTheme="minorHAnsi" w:hAnsiTheme="minorHAnsi" w:cstheme="minorHAnsi"/>
      </w:rPr>
      <w:fldChar w:fldCharType="separate"/>
    </w:r>
    <w:r w:rsidR="00BE0D9B">
      <w:rPr>
        <w:rFonts w:asciiTheme="minorHAnsi" w:hAnsiTheme="minorHAnsi" w:cstheme="minorHAnsi"/>
        <w:noProof/>
      </w:rPr>
      <w:t>7</w:t>
    </w:r>
    <w:r w:rsidRPr="007F40ED">
      <w:rPr>
        <w:rFonts w:asciiTheme="minorHAnsi" w:hAnsiTheme="minorHAnsi" w:cstheme="minorHAnsi"/>
        <w:noProof/>
      </w:rPr>
      <w:fldChar w:fldCharType="end"/>
    </w:r>
  </w:p>
  <w:p w14:paraId="35F11C14" w14:textId="77777777" w:rsidR="006B341B" w:rsidRDefault="006B341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06489" w14:textId="77777777" w:rsidR="0087725D" w:rsidRDefault="0087725D">
      <w:r>
        <w:separator/>
      </w:r>
    </w:p>
  </w:footnote>
  <w:footnote w:type="continuationSeparator" w:id="0">
    <w:p w14:paraId="692F20EC" w14:textId="77777777" w:rsidR="0087725D" w:rsidRDefault="0087725D">
      <w:r>
        <w:continuationSeparator/>
      </w:r>
    </w:p>
  </w:footnote>
  <w:footnote w:type="continuationNotice" w:id="1">
    <w:p w14:paraId="65FDA23A" w14:textId="77777777" w:rsidR="0087725D" w:rsidRDefault="008772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FDB5E" w14:textId="39B3FDEE" w:rsidR="00F04E09" w:rsidRPr="00FE1F50" w:rsidRDefault="00AB0722" w:rsidP="00FE1F50">
    <w:pPr>
      <w:pStyle w:val="Header"/>
      <w:rPr>
        <w:rFonts w:asciiTheme="minorHAnsi" w:hAnsiTheme="minorHAnsi"/>
        <w:b/>
        <w:sz w:val="24"/>
      </w:rPr>
    </w:pPr>
    <w:r>
      <w:rPr>
        <w:rFonts w:asciiTheme="minorHAnsi" w:hAnsiTheme="minorHAnsi" w:cstheme="minorHAnsi"/>
        <w:b/>
        <w:iCs/>
        <w:sz w:val="24"/>
        <w:szCs w:val="24"/>
      </w:rPr>
      <w:tab/>
    </w:r>
    <w:r>
      <w:rPr>
        <w:rFonts w:asciiTheme="minorHAnsi" w:hAnsiTheme="minorHAnsi" w:cstheme="minorHAnsi"/>
        <w:b/>
        <w:iCs/>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03BFA"/>
    <w:multiLevelType w:val="hybridMultilevel"/>
    <w:tmpl w:val="BECE912E"/>
    <w:lvl w:ilvl="0" w:tplc="0632E96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346B3"/>
    <w:multiLevelType w:val="multilevel"/>
    <w:tmpl w:val="1A849E2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447DF0"/>
    <w:multiLevelType w:val="hybridMultilevel"/>
    <w:tmpl w:val="75DE302C"/>
    <w:lvl w:ilvl="0" w:tplc="F59C1B4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9E404D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2AF0614F"/>
    <w:multiLevelType w:val="hybridMultilevel"/>
    <w:tmpl w:val="75DE302C"/>
    <w:lvl w:ilvl="0" w:tplc="F59C1B4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B552929"/>
    <w:multiLevelType w:val="hybridMultilevel"/>
    <w:tmpl w:val="75DE302C"/>
    <w:lvl w:ilvl="0" w:tplc="F59C1B4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33A6DD8"/>
    <w:multiLevelType w:val="hybridMultilevel"/>
    <w:tmpl w:val="8FCE6BD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2C3655B"/>
    <w:multiLevelType w:val="hybridMultilevel"/>
    <w:tmpl w:val="1CE0387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DE46AE0"/>
    <w:multiLevelType w:val="hybridMultilevel"/>
    <w:tmpl w:val="07743664"/>
    <w:lvl w:ilvl="0" w:tplc="93A223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5B059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6AA0441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7CDF3C2B"/>
    <w:multiLevelType w:val="hybridMultilevel"/>
    <w:tmpl w:val="8504568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29207246">
    <w:abstractNumId w:val="1"/>
  </w:num>
  <w:num w:numId="2" w16cid:durableId="1777363539">
    <w:abstractNumId w:val="10"/>
  </w:num>
  <w:num w:numId="3" w16cid:durableId="1409576775">
    <w:abstractNumId w:val="9"/>
  </w:num>
  <w:num w:numId="4" w16cid:durableId="2026470572">
    <w:abstractNumId w:val="3"/>
  </w:num>
  <w:num w:numId="5" w16cid:durableId="1154492652">
    <w:abstractNumId w:val="6"/>
  </w:num>
  <w:num w:numId="6" w16cid:durableId="1622686214">
    <w:abstractNumId w:val="11"/>
  </w:num>
  <w:num w:numId="7" w16cid:durableId="1325744292">
    <w:abstractNumId w:val="8"/>
  </w:num>
  <w:num w:numId="8" w16cid:durableId="1748068708">
    <w:abstractNumId w:val="0"/>
  </w:num>
  <w:num w:numId="9" w16cid:durableId="10693088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28929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76935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645546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bordersDoNotSurroundHeader/>
  <w:bordersDoNotSurroundFooter/>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263DDE"/>
    <w:rsid w:val="00006E45"/>
    <w:rsid w:val="00013BBB"/>
    <w:rsid w:val="000178FC"/>
    <w:rsid w:val="0002755A"/>
    <w:rsid w:val="000326FC"/>
    <w:rsid w:val="000330A4"/>
    <w:rsid w:val="0004254C"/>
    <w:rsid w:val="000428F6"/>
    <w:rsid w:val="000438E5"/>
    <w:rsid w:val="00043D57"/>
    <w:rsid w:val="0005127A"/>
    <w:rsid w:val="0005364E"/>
    <w:rsid w:val="00054C1C"/>
    <w:rsid w:val="00060192"/>
    <w:rsid w:val="0006667D"/>
    <w:rsid w:val="00070091"/>
    <w:rsid w:val="000733F1"/>
    <w:rsid w:val="00077603"/>
    <w:rsid w:val="00086D1E"/>
    <w:rsid w:val="00087711"/>
    <w:rsid w:val="00087839"/>
    <w:rsid w:val="00093680"/>
    <w:rsid w:val="000962F1"/>
    <w:rsid w:val="00096DCB"/>
    <w:rsid w:val="000A00A1"/>
    <w:rsid w:val="000A2F5A"/>
    <w:rsid w:val="000B02CD"/>
    <w:rsid w:val="000B22C4"/>
    <w:rsid w:val="000B5084"/>
    <w:rsid w:val="000D3010"/>
    <w:rsid w:val="000D39F8"/>
    <w:rsid w:val="000D4288"/>
    <w:rsid w:val="000D575E"/>
    <w:rsid w:val="000E3CC9"/>
    <w:rsid w:val="00103456"/>
    <w:rsid w:val="00111DE3"/>
    <w:rsid w:val="00113BCB"/>
    <w:rsid w:val="00121249"/>
    <w:rsid w:val="0012169F"/>
    <w:rsid w:val="00124A34"/>
    <w:rsid w:val="00125366"/>
    <w:rsid w:val="00126929"/>
    <w:rsid w:val="0014013C"/>
    <w:rsid w:val="001427E9"/>
    <w:rsid w:val="00144006"/>
    <w:rsid w:val="00145274"/>
    <w:rsid w:val="00152842"/>
    <w:rsid w:val="0016119C"/>
    <w:rsid w:val="00161289"/>
    <w:rsid w:val="001664B3"/>
    <w:rsid w:val="00175CC4"/>
    <w:rsid w:val="001915EE"/>
    <w:rsid w:val="00192515"/>
    <w:rsid w:val="001A73C6"/>
    <w:rsid w:val="001B10F6"/>
    <w:rsid w:val="001B1382"/>
    <w:rsid w:val="001B277F"/>
    <w:rsid w:val="001B2DE4"/>
    <w:rsid w:val="001C501C"/>
    <w:rsid w:val="001D226B"/>
    <w:rsid w:val="001D5FC1"/>
    <w:rsid w:val="001D7EF1"/>
    <w:rsid w:val="001E7D0E"/>
    <w:rsid w:val="001F5BAA"/>
    <w:rsid w:val="002039D6"/>
    <w:rsid w:val="00203DF9"/>
    <w:rsid w:val="002050C1"/>
    <w:rsid w:val="00213751"/>
    <w:rsid w:val="002166D9"/>
    <w:rsid w:val="002221B2"/>
    <w:rsid w:val="00224847"/>
    <w:rsid w:val="002404CB"/>
    <w:rsid w:val="00243AC4"/>
    <w:rsid w:val="00246E07"/>
    <w:rsid w:val="00252B97"/>
    <w:rsid w:val="0025599D"/>
    <w:rsid w:val="00255BE1"/>
    <w:rsid w:val="00261F85"/>
    <w:rsid w:val="00263DDE"/>
    <w:rsid w:val="002645B7"/>
    <w:rsid w:val="00265713"/>
    <w:rsid w:val="00265A7F"/>
    <w:rsid w:val="002731CD"/>
    <w:rsid w:val="00273276"/>
    <w:rsid w:val="00273709"/>
    <w:rsid w:val="0027659E"/>
    <w:rsid w:val="00290FCB"/>
    <w:rsid w:val="00293156"/>
    <w:rsid w:val="002932EC"/>
    <w:rsid w:val="00294473"/>
    <w:rsid w:val="00296CD8"/>
    <w:rsid w:val="002A2A12"/>
    <w:rsid w:val="002A317F"/>
    <w:rsid w:val="002B0251"/>
    <w:rsid w:val="002B6682"/>
    <w:rsid w:val="002C2375"/>
    <w:rsid w:val="002D12F9"/>
    <w:rsid w:val="002D4A29"/>
    <w:rsid w:val="002D6D24"/>
    <w:rsid w:val="002E3414"/>
    <w:rsid w:val="002E4182"/>
    <w:rsid w:val="002E79B4"/>
    <w:rsid w:val="002F1EF5"/>
    <w:rsid w:val="002F5DC4"/>
    <w:rsid w:val="002F6414"/>
    <w:rsid w:val="00301601"/>
    <w:rsid w:val="00317C36"/>
    <w:rsid w:val="00325586"/>
    <w:rsid w:val="003262A6"/>
    <w:rsid w:val="0033242E"/>
    <w:rsid w:val="00333624"/>
    <w:rsid w:val="00346E02"/>
    <w:rsid w:val="00347623"/>
    <w:rsid w:val="00347A8F"/>
    <w:rsid w:val="00354EC4"/>
    <w:rsid w:val="00355EE0"/>
    <w:rsid w:val="00361AE2"/>
    <w:rsid w:val="00372055"/>
    <w:rsid w:val="003770FE"/>
    <w:rsid w:val="00385FAC"/>
    <w:rsid w:val="0039001F"/>
    <w:rsid w:val="00397E38"/>
    <w:rsid w:val="003A2DC3"/>
    <w:rsid w:val="003A3142"/>
    <w:rsid w:val="003B2BB1"/>
    <w:rsid w:val="003B67F2"/>
    <w:rsid w:val="003C10CA"/>
    <w:rsid w:val="003C5562"/>
    <w:rsid w:val="003C7E7B"/>
    <w:rsid w:val="003D574A"/>
    <w:rsid w:val="003E2ACB"/>
    <w:rsid w:val="003E4FB5"/>
    <w:rsid w:val="003E5ADC"/>
    <w:rsid w:val="003F321F"/>
    <w:rsid w:val="003F4F81"/>
    <w:rsid w:val="0040068B"/>
    <w:rsid w:val="00400827"/>
    <w:rsid w:val="00402CB8"/>
    <w:rsid w:val="00404799"/>
    <w:rsid w:val="0040527A"/>
    <w:rsid w:val="004118B7"/>
    <w:rsid w:val="0041465F"/>
    <w:rsid w:val="00420794"/>
    <w:rsid w:val="0042406A"/>
    <w:rsid w:val="004321A6"/>
    <w:rsid w:val="00452A5F"/>
    <w:rsid w:val="00453A5F"/>
    <w:rsid w:val="00453CBC"/>
    <w:rsid w:val="0045694F"/>
    <w:rsid w:val="004577F9"/>
    <w:rsid w:val="00464157"/>
    <w:rsid w:val="00464AC4"/>
    <w:rsid w:val="00464B40"/>
    <w:rsid w:val="00467346"/>
    <w:rsid w:val="0047273A"/>
    <w:rsid w:val="00480CFA"/>
    <w:rsid w:val="00481E53"/>
    <w:rsid w:val="00485679"/>
    <w:rsid w:val="00486FCC"/>
    <w:rsid w:val="00487136"/>
    <w:rsid w:val="00491D32"/>
    <w:rsid w:val="00495EE0"/>
    <w:rsid w:val="004A3FE0"/>
    <w:rsid w:val="004A61A5"/>
    <w:rsid w:val="004B036C"/>
    <w:rsid w:val="004B111C"/>
    <w:rsid w:val="004B1AFF"/>
    <w:rsid w:val="004C3A4E"/>
    <w:rsid w:val="004D3F4D"/>
    <w:rsid w:val="004E0371"/>
    <w:rsid w:val="004E5791"/>
    <w:rsid w:val="004F39F1"/>
    <w:rsid w:val="004F5818"/>
    <w:rsid w:val="00500ABA"/>
    <w:rsid w:val="00501D3D"/>
    <w:rsid w:val="00506FB6"/>
    <w:rsid w:val="005102FF"/>
    <w:rsid w:val="00510B0E"/>
    <w:rsid w:val="00516247"/>
    <w:rsid w:val="005164F0"/>
    <w:rsid w:val="00531927"/>
    <w:rsid w:val="0053195C"/>
    <w:rsid w:val="00534E3C"/>
    <w:rsid w:val="0053580E"/>
    <w:rsid w:val="0054304E"/>
    <w:rsid w:val="00544C74"/>
    <w:rsid w:val="00546524"/>
    <w:rsid w:val="00550129"/>
    <w:rsid w:val="00555C81"/>
    <w:rsid w:val="00561C4F"/>
    <w:rsid w:val="00562CAC"/>
    <w:rsid w:val="005746F4"/>
    <w:rsid w:val="0057632F"/>
    <w:rsid w:val="00581ADF"/>
    <w:rsid w:val="0058503F"/>
    <w:rsid w:val="005926FE"/>
    <w:rsid w:val="00592A10"/>
    <w:rsid w:val="005A3D93"/>
    <w:rsid w:val="005B195E"/>
    <w:rsid w:val="005C6AEA"/>
    <w:rsid w:val="005C7944"/>
    <w:rsid w:val="005C7EC1"/>
    <w:rsid w:val="005D1108"/>
    <w:rsid w:val="005E4381"/>
    <w:rsid w:val="0061346F"/>
    <w:rsid w:val="00614B85"/>
    <w:rsid w:val="00621E4F"/>
    <w:rsid w:val="00626BFB"/>
    <w:rsid w:val="00626E52"/>
    <w:rsid w:val="00636706"/>
    <w:rsid w:val="00644995"/>
    <w:rsid w:val="006455C3"/>
    <w:rsid w:val="00654AD6"/>
    <w:rsid w:val="006559F8"/>
    <w:rsid w:val="006561E7"/>
    <w:rsid w:val="0066635C"/>
    <w:rsid w:val="00670B10"/>
    <w:rsid w:val="00672602"/>
    <w:rsid w:val="00672A0A"/>
    <w:rsid w:val="0067701B"/>
    <w:rsid w:val="00680074"/>
    <w:rsid w:val="0068148C"/>
    <w:rsid w:val="0069252D"/>
    <w:rsid w:val="006A39BC"/>
    <w:rsid w:val="006B006F"/>
    <w:rsid w:val="006B192A"/>
    <w:rsid w:val="006B27CF"/>
    <w:rsid w:val="006B341B"/>
    <w:rsid w:val="006B51B5"/>
    <w:rsid w:val="006C0BA0"/>
    <w:rsid w:val="006C17F5"/>
    <w:rsid w:val="006D1674"/>
    <w:rsid w:val="006E0BA7"/>
    <w:rsid w:val="006E708C"/>
    <w:rsid w:val="006F5F6D"/>
    <w:rsid w:val="006F67FD"/>
    <w:rsid w:val="007012C4"/>
    <w:rsid w:val="00703108"/>
    <w:rsid w:val="00706CBD"/>
    <w:rsid w:val="007133A4"/>
    <w:rsid w:val="00721ADB"/>
    <w:rsid w:val="00723DCD"/>
    <w:rsid w:val="0073368E"/>
    <w:rsid w:val="0073473A"/>
    <w:rsid w:val="007374F0"/>
    <w:rsid w:val="0075056E"/>
    <w:rsid w:val="0076222A"/>
    <w:rsid w:val="0076274D"/>
    <w:rsid w:val="00762F96"/>
    <w:rsid w:val="00765930"/>
    <w:rsid w:val="007661F8"/>
    <w:rsid w:val="00776A64"/>
    <w:rsid w:val="00777844"/>
    <w:rsid w:val="00784AAF"/>
    <w:rsid w:val="00790110"/>
    <w:rsid w:val="007942DC"/>
    <w:rsid w:val="007A0F5F"/>
    <w:rsid w:val="007A41B4"/>
    <w:rsid w:val="007A5F72"/>
    <w:rsid w:val="007A6A5B"/>
    <w:rsid w:val="007A71E6"/>
    <w:rsid w:val="007A763E"/>
    <w:rsid w:val="007B7F65"/>
    <w:rsid w:val="007C13D5"/>
    <w:rsid w:val="007C21F4"/>
    <w:rsid w:val="007D0E06"/>
    <w:rsid w:val="007D46AF"/>
    <w:rsid w:val="007D67FB"/>
    <w:rsid w:val="007D7328"/>
    <w:rsid w:val="007E171F"/>
    <w:rsid w:val="007E213A"/>
    <w:rsid w:val="007E5D88"/>
    <w:rsid w:val="007E7594"/>
    <w:rsid w:val="007F2796"/>
    <w:rsid w:val="007F40ED"/>
    <w:rsid w:val="007F6BD7"/>
    <w:rsid w:val="00805905"/>
    <w:rsid w:val="00817080"/>
    <w:rsid w:val="00821FD0"/>
    <w:rsid w:val="00822498"/>
    <w:rsid w:val="0082419E"/>
    <w:rsid w:val="00825C77"/>
    <w:rsid w:val="00826BA8"/>
    <w:rsid w:val="00827B01"/>
    <w:rsid w:val="00833CBC"/>
    <w:rsid w:val="0085333D"/>
    <w:rsid w:val="0085752F"/>
    <w:rsid w:val="008613B3"/>
    <w:rsid w:val="00861E5F"/>
    <w:rsid w:val="008636DE"/>
    <w:rsid w:val="0087649A"/>
    <w:rsid w:val="0087725D"/>
    <w:rsid w:val="00880EE7"/>
    <w:rsid w:val="00881A5D"/>
    <w:rsid w:val="00883733"/>
    <w:rsid w:val="0088715E"/>
    <w:rsid w:val="00892DFF"/>
    <w:rsid w:val="00897DC6"/>
    <w:rsid w:val="008A254C"/>
    <w:rsid w:val="008A53E1"/>
    <w:rsid w:val="008B10EF"/>
    <w:rsid w:val="008B27E4"/>
    <w:rsid w:val="008B7AFB"/>
    <w:rsid w:val="008C6AA0"/>
    <w:rsid w:val="008D3557"/>
    <w:rsid w:val="008D40A9"/>
    <w:rsid w:val="008D5436"/>
    <w:rsid w:val="008E0419"/>
    <w:rsid w:val="008E0822"/>
    <w:rsid w:val="008E3C5E"/>
    <w:rsid w:val="008E4978"/>
    <w:rsid w:val="008E71C7"/>
    <w:rsid w:val="008F039B"/>
    <w:rsid w:val="00903C45"/>
    <w:rsid w:val="0090419B"/>
    <w:rsid w:val="00906DFE"/>
    <w:rsid w:val="009165DB"/>
    <w:rsid w:val="00922D17"/>
    <w:rsid w:val="009252B8"/>
    <w:rsid w:val="00930215"/>
    <w:rsid w:val="00932B70"/>
    <w:rsid w:val="00935F73"/>
    <w:rsid w:val="00945622"/>
    <w:rsid w:val="00946F58"/>
    <w:rsid w:val="00947FF6"/>
    <w:rsid w:val="00950037"/>
    <w:rsid w:val="00950B1A"/>
    <w:rsid w:val="00967E24"/>
    <w:rsid w:val="0097083F"/>
    <w:rsid w:val="00971B98"/>
    <w:rsid w:val="009861C7"/>
    <w:rsid w:val="00990F70"/>
    <w:rsid w:val="00993777"/>
    <w:rsid w:val="009A36BF"/>
    <w:rsid w:val="009B126A"/>
    <w:rsid w:val="009B7A3A"/>
    <w:rsid w:val="009D7718"/>
    <w:rsid w:val="009E01A4"/>
    <w:rsid w:val="009E13B5"/>
    <w:rsid w:val="009F135B"/>
    <w:rsid w:val="00A01F1E"/>
    <w:rsid w:val="00A0519D"/>
    <w:rsid w:val="00A055D0"/>
    <w:rsid w:val="00A078C0"/>
    <w:rsid w:val="00A1600F"/>
    <w:rsid w:val="00A1762A"/>
    <w:rsid w:val="00A30975"/>
    <w:rsid w:val="00A329F2"/>
    <w:rsid w:val="00A40BDD"/>
    <w:rsid w:val="00A411EC"/>
    <w:rsid w:val="00A554E5"/>
    <w:rsid w:val="00A57CB6"/>
    <w:rsid w:val="00A62B0A"/>
    <w:rsid w:val="00A73DE9"/>
    <w:rsid w:val="00A74969"/>
    <w:rsid w:val="00A8256E"/>
    <w:rsid w:val="00A9063D"/>
    <w:rsid w:val="00A97417"/>
    <w:rsid w:val="00A97E95"/>
    <w:rsid w:val="00AB0722"/>
    <w:rsid w:val="00AB615A"/>
    <w:rsid w:val="00AC02AC"/>
    <w:rsid w:val="00AC0CE6"/>
    <w:rsid w:val="00AD0882"/>
    <w:rsid w:val="00AD3719"/>
    <w:rsid w:val="00AD38BD"/>
    <w:rsid w:val="00AD761A"/>
    <w:rsid w:val="00AF388E"/>
    <w:rsid w:val="00B021DA"/>
    <w:rsid w:val="00B06987"/>
    <w:rsid w:val="00B21972"/>
    <w:rsid w:val="00B27F3B"/>
    <w:rsid w:val="00B31DA8"/>
    <w:rsid w:val="00B33D38"/>
    <w:rsid w:val="00B41EAE"/>
    <w:rsid w:val="00B429F0"/>
    <w:rsid w:val="00B44BE1"/>
    <w:rsid w:val="00B537B6"/>
    <w:rsid w:val="00B546B6"/>
    <w:rsid w:val="00B5488C"/>
    <w:rsid w:val="00B603C1"/>
    <w:rsid w:val="00B62A3D"/>
    <w:rsid w:val="00B721ED"/>
    <w:rsid w:val="00B74854"/>
    <w:rsid w:val="00B8204F"/>
    <w:rsid w:val="00BA361B"/>
    <w:rsid w:val="00BA502A"/>
    <w:rsid w:val="00BA6FAE"/>
    <w:rsid w:val="00BB0CD3"/>
    <w:rsid w:val="00BB5499"/>
    <w:rsid w:val="00BB7098"/>
    <w:rsid w:val="00BD400D"/>
    <w:rsid w:val="00BD5ACC"/>
    <w:rsid w:val="00BD624A"/>
    <w:rsid w:val="00BE0D9B"/>
    <w:rsid w:val="00BE2CAF"/>
    <w:rsid w:val="00BE3208"/>
    <w:rsid w:val="00BE3612"/>
    <w:rsid w:val="00BF0D40"/>
    <w:rsid w:val="00BF6D92"/>
    <w:rsid w:val="00BF7365"/>
    <w:rsid w:val="00C00A26"/>
    <w:rsid w:val="00C014F9"/>
    <w:rsid w:val="00C01F98"/>
    <w:rsid w:val="00C057FB"/>
    <w:rsid w:val="00C1284E"/>
    <w:rsid w:val="00C15E55"/>
    <w:rsid w:val="00C16A0E"/>
    <w:rsid w:val="00C20EDD"/>
    <w:rsid w:val="00C3239F"/>
    <w:rsid w:val="00C33B21"/>
    <w:rsid w:val="00C420A2"/>
    <w:rsid w:val="00C4326E"/>
    <w:rsid w:val="00C61018"/>
    <w:rsid w:val="00C61C9E"/>
    <w:rsid w:val="00C72611"/>
    <w:rsid w:val="00C7542E"/>
    <w:rsid w:val="00C77043"/>
    <w:rsid w:val="00C92369"/>
    <w:rsid w:val="00CA2BD7"/>
    <w:rsid w:val="00CA5083"/>
    <w:rsid w:val="00CB7C19"/>
    <w:rsid w:val="00CC3222"/>
    <w:rsid w:val="00CC5D0D"/>
    <w:rsid w:val="00CE0414"/>
    <w:rsid w:val="00CE35B7"/>
    <w:rsid w:val="00CE46C2"/>
    <w:rsid w:val="00CF0C30"/>
    <w:rsid w:val="00CF196E"/>
    <w:rsid w:val="00CF26A8"/>
    <w:rsid w:val="00CF5CBC"/>
    <w:rsid w:val="00CF7D05"/>
    <w:rsid w:val="00D029EF"/>
    <w:rsid w:val="00D03F88"/>
    <w:rsid w:val="00D0739D"/>
    <w:rsid w:val="00D07EFE"/>
    <w:rsid w:val="00D15D58"/>
    <w:rsid w:val="00D21123"/>
    <w:rsid w:val="00D30C94"/>
    <w:rsid w:val="00D34135"/>
    <w:rsid w:val="00D45B72"/>
    <w:rsid w:val="00D51206"/>
    <w:rsid w:val="00D522F4"/>
    <w:rsid w:val="00D55E65"/>
    <w:rsid w:val="00D565A0"/>
    <w:rsid w:val="00D705BE"/>
    <w:rsid w:val="00D749A6"/>
    <w:rsid w:val="00D75134"/>
    <w:rsid w:val="00D854DD"/>
    <w:rsid w:val="00D86ECD"/>
    <w:rsid w:val="00D91338"/>
    <w:rsid w:val="00DA176B"/>
    <w:rsid w:val="00DB369D"/>
    <w:rsid w:val="00DB3D1E"/>
    <w:rsid w:val="00DC6C6A"/>
    <w:rsid w:val="00DC7AC9"/>
    <w:rsid w:val="00DE0EA7"/>
    <w:rsid w:val="00DF483F"/>
    <w:rsid w:val="00DF4D61"/>
    <w:rsid w:val="00DF6D07"/>
    <w:rsid w:val="00E05B5A"/>
    <w:rsid w:val="00E10425"/>
    <w:rsid w:val="00E1254E"/>
    <w:rsid w:val="00E141D9"/>
    <w:rsid w:val="00E21068"/>
    <w:rsid w:val="00E22A63"/>
    <w:rsid w:val="00E27B42"/>
    <w:rsid w:val="00E3346E"/>
    <w:rsid w:val="00E3413D"/>
    <w:rsid w:val="00E424AB"/>
    <w:rsid w:val="00E530E6"/>
    <w:rsid w:val="00E5365C"/>
    <w:rsid w:val="00E617F6"/>
    <w:rsid w:val="00E645CF"/>
    <w:rsid w:val="00E64FB3"/>
    <w:rsid w:val="00E66846"/>
    <w:rsid w:val="00E66954"/>
    <w:rsid w:val="00E70D81"/>
    <w:rsid w:val="00E7360F"/>
    <w:rsid w:val="00E74BE6"/>
    <w:rsid w:val="00E85123"/>
    <w:rsid w:val="00E87530"/>
    <w:rsid w:val="00E87921"/>
    <w:rsid w:val="00EA1BE8"/>
    <w:rsid w:val="00EA2DBE"/>
    <w:rsid w:val="00EA56EF"/>
    <w:rsid w:val="00EA7C8E"/>
    <w:rsid w:val="00EB3DDA"/>
    <w:rsid w:val="00EB633D"/>
    <w:rsid w:val="00EC53F3"/>
    <w:rsid w:val="00EC6200"/>
    <w:rsid w:val="00ED1552"/>
    <w:rsid w:val="00ED4178"/>
    <w:rsid w:val="00EE1080"/>
    <w:rsid w:val="00EE4429"/>
    <w:rsid w:val="00EE4929"/>
    <w:rsid w:val="00EE60CA"/>
    <w:rsid w:val="00EF0BE3"/>
    <w:rsid w:val="00EF57C4"/>
    <w:rsid w:val="00EF58D4"/>
    <w:rsid w:val="00EF68E1"/>
    <w:rsid w:val="00EF72B3"/>
    <w:rsid w:val="00EF79EF"/>
    <w:rsid w:val="00F02829"/>
    <w:rsid w:val="00F03AA5"/>
    <w:rsid w:val="00F04E09"/>
    <w:rsid w:val="00F06BAD"/>
    <w:rsid w:val="00F12D57"/>
    <w:rsid w:val="00F16D93"/>
    <w:rsid w:val="00F20A8E"/>
    <w:rsid w:val="00F25C6B"/>
    <w:rsid w:val="00F27738"/>
    <w:rsid w:val="00F34A49"/>
    <w:rsid w:val="00F44D04"/>
    <w:rsid w:val="00F4678B"/>
    <w:rsid w:val="00F5278F"/>
    <w:rsid w:val="00F54137"/>
    <w:rsid w:val="00F577A0"/>
    <w:rsid w:val="00F6198F"/>
    <w:rsid w:val="00F63E50"/>
    <w:rsid w:val="00F66B73"/>
    <w:rsid w:val="00F70AF6"/>
    <w:rsid w:val="00F71A2A"/>
    <w:rsid w:val="00F75EB1"/>
    <w:rsid w:val="00F80D8F"/>
    <w:rsid w:val="00F84FCB"/>
    <w:rsid w:val="00F86B2D"/>
    <w:rsid w:val="00F87441"/>
    <w:rsid w:val="00F91DC2"/>
    <w:rsid w:val="00F94166"/>
    <w:rsid w:val="00F94201"/>
    <w:rsid w:val="00FB3F34"/>
    <w:rsid w:val="00FC2041"/>
    <w:rsid w:val="00FC410D"/>
    <w:rsid w:val="00FC78C7"/>
    <w:rsid w:val="00FC798D"/>
    <w:rsid w:val="00FD0D6C"/>
    <w:rsid w:val="00FE1F50"/>
    <w:rsid w:val="00FE3924"/>
    <w:rsid w:val="00FE7C4E"/>
    <w:rsid w:val="00FF150D"/>
    <w:rsid w:val="00FF1CDF"/>
    <w:rsid w:val="00FF2DE4"/>
    <w:rsid w:val="00FF6342"/>
    <w:rsid w:val="15DF0433"/>
    <w:rsid w:val="1CEFA5B0"/>
    <w:rsid w:val="3E3A4FD9"/>
    <w:rsid w:val="4AF48771"/>
    <w:rsid w:val="636F6754"/>
    <w:rsid w:val="74767C75"/>
    <w:rsid w:val="77D8BC6C"/>
    <w:rsid w:val="7F2F3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7F5BD9"/>
  <w15:docId w15:val="{161661B7-038D-4BCC-988C-CFFF92399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widowControl w:val="0"/>
      <w:outlineLvl w:val="0"/>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sz w:val="16"/>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tyle>
  <w:style w:type="paragraph" w:styleId="BodyTextIndent">
    <w:name w:val="Body Text Indent"/>
    <w:basedOn w:val="Normal"/>
    <w:pPr>
      <w:widowControl w:val="0"/>
      <w:ind w:firstLine="720"/>
    </w:pPr>
    <w:rPr>
      <w:snapToGrid w:val="0"/>
      <w:sz w:val="26"/>
    </w:rPr>
  </w:style>
  <w:style w:type="paragraph" w:styleId="NormalWeb">
    <w:name w:val="Normal (Web)"/>
    <w:basedOn w:val="Normal"/>
    <w:pPr>
      <w:spacing w:before="100" w:after="100"/>
    </w:pPr>
  </w:style>
  <w:style w:type="paragraph" w:styleId="Title">
    <w:name w:val="Title"/>
    <w:basedOn w:val="Normal"/>
    <w:qFormat/>
    <w:pPr>
      <w:widowControl w:val="0"/>
      <w:tabs>
        <w:tab w:val="left" w:pos="8190"/>
      </w:tabs>
      <w:ind w:right="-90"/>
      <w:jc w:val="center"/>
      <w:outlineLvl w:val="0"/>
    </w:pPr>
    <w:rPr>
      <w:b/>
      <w:snapToGrid w:val="0"/>
      <w:sz w:val="32"/>
    </w:rPr>
  </w:style>
  <w:style w:type="character" w:customStyle="1" w:styleId="FooterChar">
    <w:name w:val="Footer Char"/>
    <w:link w:val="Footer"/>
    <w:uiPriority w:val="99"/>
    <w:rsid w:val="00144006"/>
  </w:style>
  <w:style w:type="character" w:customStyle="1" w:styleId="st1">
    <w:name w:val="st1"/>
    <w:rsid w:val="00EE1080"/>
  </w:style>
  <w:style w:type="paragraph" w:styleId="ListParagraph">
    <w:name w:val="List Paragraph"/>
    <w:basedOn w:val="Normal"/>
    <w:uiPriority w:val="34"/>
    <w:qFormat/>
    <w:rsid w:val="009D7718"/>
    <w:pPr>
      <w:spacing w:after="200" w:line="276" w:lineRule="auto"/>
      <w:ind w:left="720"/>
      <w:contextualSpacing/>
    </w:pPr>
    <w:rPr>
      <w:rFonts w:ascii="Calibri" w:eastAsia="Calibri" w:hAnsi="Calibri"/>
      <w:sz w:val="22"/>
      <w:szCs w:val="22"/>
    </w:rPr>
  </w:style>
  <w:style w:type="character" w:styleId="CommentReference">
    <w:name w:val="annotation reference"/>
    <w:basedOn w:val="DefaultParagraphFont"/>
    <w:uiPriority w:val="99"/>
    <w:semiHidden/>
    <w:unhideWhenUsed/>
    <w:rsid w:val="00F20A8E"/>
    <w:rPr>
      <w:sz w:val="16"/>
      <w:szCs w:val="16"/>
    </w:rPr>
  </w:style>
  <w:style w:type="paragraph" w:styleId="CommentText">
    <w:name w:val="annotation text"/>
    <w:basedOn w:val="Normal"/>
    <w:link w:val="CommentTextChar"/>
    <w:uiPriority w:val="99"/>
    <w:semiHidden/>
    <w:unhideWhenUsed/>
    <w:rsid w:val="00F20A8E"/>
  </w:style>
  <w:style w:type="character" w:customStyle="1" w:styleId="CommentTextChar">
    <w:name w:val="Comment Text Char"/>
    <w:basedOn w:val="DefaultParagraphFont"/>
    <w:link w:val="CommentText"/>
    <w:uiPriority w:val="99"/>
    <w:semiHidden/>
    <w:rsid w:val="00F20A8E"/>
  </w:style>
  <w:style w:type="paragraph" w:styleId="CommentSubject">
    <w:name w:val="annotation subject"/>
    <w:basedOn w:val="CommentText"/>
    <w:next w:val="CommentText"/>
    <w:link w:val="CommentSubjectChar"/>
    <w:uiPriority w:val="99"/>
    <w:semiHidden/>
    <w:unhideWhenUsed/>
    <w:rsid w:val="00F20A8E"/>
    <w:rPr>
      <w:b/>
      <w:bCs/>
    </w:rPr>
  </w:style>
  <w:style w:type="character" w:customStyle="1" w:styleId="CommentSubjectChar">
    <w:name w:val="Comment Subject Char"/>
    <w:basedOn w:val="CommentTextChar"/>
    <w:link w:val="CommentSubject"/>
    <w:uiPriority w:val="99"/>
    <w:semiHidden/>
    <w:rsid w:val="00F20A8E"/>
    <w:rPr>
      <w:b/>
      <w:bCs/>
    </w:rPr>
  </w:style>
  <w:style w:type="paragraph" w:styleId="Revision">
    <w:name w:val="Revision"/>
    <w:hidden/>
    <w:uiPriority w:val="99"/>
    <w:semiHidden/>
    <w:rsid w:val="0005127A"/>
  </w:style>
  <w:style w:type="character" w:styleId="UnresolvedMention">
    <w:name w:val="Unresolved Mention"/>
    <w:basedOn w:val="DefaultParagraphFont"/>
    <w:uiPriority w:val="99"/>
    <w:unhideWhenUsed/>
    <w:rsid w:val="000B22C4"/>
    <w:rPr>
      <w:color w:val="605E5C"/>
      <w:shd w:val="clear" w:color="auto" w:fill="E1DFDD"/>
    </w:rPr>
  </w:style>
  <w:style w:type="character" w:styleId="Mention">
    <w:name w:val="Mention"/>
    <w:basedOn w:val="DefaultParagraphFont"/>
    <w:uiPriority w:val="99"/>
    <w:unhideWhenUsed/>
    <w:rsid w:val="000B22C4"/>
    <w:rPr>
      <w:color w:val="2B579A"/>
      <w:shd w:val="clear" w:color="auto" w:fill="E1DFDD"/>
    </w:rPr>
  </w:style>
  <w:style w:type="paragraph" w:styleId="BodyText">
    <w:name w:val="Body Text"/>
    <w:basedOn w:val="Normal"/>
    <w:link w:val="BodyTextChar"/>
    <w:uiPriority w:val="99"/>
    <w:semiHidden/>
    <w:unhideWhenUsed/>
    <w:rsid w:val="00FD0D6C"/>
    <w:pPr>
      <w:spacing w:after="120"/>
    </w:pPr>
  </w:style>
  <w:style w:type="character" w:customStyle="1" w:styleId="BodyTextChar">
    <w:name w:val="Body Text Char"/>
    <w:basedOn w:val="DefaultParagraphFont"/>
    <w:link w:val="BodyText"/>
    <w:uiPriority w:val="99"/>
    <w:semiHidden/>
    <w:rsid w:val="00FD0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91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756BDF1C2ED1C4694A68B336A9C2B31" ma:contentTypeVersion="18" ma:contentTypeDescription="Create a new document." ma:contentTypeScope="" ma:versionID="d364f2ccd60873136f7b4c8874580b04">
  <xsd:schema xmlns:xsd="http://www.w3.org/2001/XMLSchema" xmlns:xs="http://www.w3.org/2001/XMLSchema" xmlns:p="http://schemas.microsoft.com/office/2006/metadata/properties" xmlns:ns1="http://schemas.microsoft.com/sharepoint/v3" xmlns:ns2="b6a1fa70-f38d-447f-80cd-02a3a9f5d614" xmlns:ns3="d1547a51-acb2-47ce-95db-f6f0006fa600" xmlns:ns4="0c881126-45a2-4569-b6fc-3e6945ccd713" targetNamespace="http://schemas.microsoft.com/office/2006/metadata/properties" ma:root="true" ma:fieldsID="141609fa10b82ea0bacb8473c3cbe441" ns1:_="" ns2:_="" ns3:_="" ns4:_="">
    <xsd:import namespace="http://schemas.microsoft.com/sharepoint/v3"/>
    <xsd:import namespace="b6a1fa70-f38d-447f-80cd-02a3a9f5d614"/>
    <xsd:import namespace="d1547a51-acb2-47ce-95db-f6f0006fa600"/>
    <xsd:import namespace="0c881126-45a2-4569-b6fc-3e6945ccd7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DateTaken"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a1fa70-f38d-447f-80cd-02a3a9f5d6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efac5fb-50de-443a-8469-3620ef5c3b7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547a51-acb2-47ce-95db-f6f0006fa6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881126-45a2-4569-b6fc-3e6945ccd71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4b41aeb-b97f-4492-b7b0-e5f457381b96}" ma:internalName="TaxCatchAll" ma:showField="CatchAllData" ma:web="d5516a6c-2fdb-44cc-be6f-179a518ad7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d1547a51-acb2-47ce-95db-f6f0006fa600">
      <UserInfo>
        <DisplayName>Evans, C. Thomas</DisplayName>
        <AccountId>42</AccountId>
        <AccountType/>
      </UserInfo>
      <UserInfo>
        <DisplayName>Hoff, Nan</DisplayName>
        <AccountId>14</AccountId>
        <AccountType/>
      </UserInfo>
      <UserInfo>
        <DisplayName>Pavlowski, Laura</DisplayName>
        <AccountId>43</AccountId>
        <AccountType/>
      </UserInfo>
    </SharedWithUsers>
    <TaxCatchAll xmlns="0c881126-45a2-4569-b6fc-3e6945ccd713" xsi:nil="true"/>
    <_ip_UnifiedCompliancePolicyUIAction xmlns="http://schemas.microsoft.com/sharepoint/v3" xsi:nil="true"/>
    <_ip_UnifiedCompliancePolicyProperties xmlns="http://schemas.microsoft.com/sharepoint/v3" xsi:nil="true"/>
    <lcf76f155ced4ddcb4097134ff3c332f xmlns="b6a1fa70-f38d-447f-80cd-02a3a9f5d6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10F5DF-90D5-4C65-B9D9-A52DB96A41AD}">
  <ds:schemaRefs>
    <ds:schemaRef ds:uri="http://schemas.microsoft.com/sharepoint/v3/contenttype/forms"/>
  </ds:schemaRefs>
</ds:datastoreItem>
</file>

<file path=customXml/itemProps2.xml><?xml version="1.0" encoding="utf-8"?>
<ds:datastoreItem xmlns:ds="http://schemas.openxmlformats.org/officeDocument/2006/customXml" ds:itemID="{25AA5486-18CD-4125-A22E-669C75651083}">
  <ds:schemaRefs>
    <ds:schemaRef ds:uri="http://schemas.openxmlformats.org/officeDocument/2006/bibliography"/>
  </ds:schemaRefs>
</ds:datastoreItem>
</file>

<file path=customXml/itemProps3.xml><?xml version="1.0" encoding="utf-8"?>
<ds:datastoreItem xmlns:ds="http://schemas.openxmlformats.org/officeDocument/2006/customXml" ds:itemID="{E75088F4-0B97-442A-ABDC-AD6975AEBE40}"/>
</file>

<file path=customXml/itemProps4.xml><?xml version="1.0" encoding="utf-8"?>
<ds:datastoreItem xmlns:ds="http://schemas.openxmlformats.org/officeDocument/2006/customXml" ds:itemID="{F2C98677-11EE-4F05-A0FB-6869EA034DC3}">
  <ds:schemaRefs>
    <ds:schemaRef ds:uri="http://schemas.microsoft.com/office/2006/metadata/properties"/>
    <ds:schemaRef ds:uri="http://schemas.microsoft.com/office/infopath/2007/PartnerControls"/>
    <ds:schemaRef ds:uri="d1547a51-acb2-47ce-95db-f6f0006fa600"/>
    <ds:schemaRef ds:uri="0c881126-45a2-4569-b6fc-3e6945ccd713"/>
    <ds:schemaRef ds:uri="http://schemas.microsoft.com/sharepoint/v3"/>
    <ds:schemaRef ds:uri="f1e58bf8-6660-425d-88a2-4b9f931d8fb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4218</Words>
  <Characters>24044</Characters>
  <Application>Microsoft Office Word</Application>
  <DocSecurity>0</DocSecurity>
  <Lines>200</Lines>
  <Paragraphs>56</Paragraphs>
  <ScaleCrop>false</ScaleCrop>
  <Company>Unitrin Services Company</Company>
  <LinksUpToDate>false</LinksUpToDate>
  <CharactersWithSpaces>28206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Governance Guidelines</dc:title>
  <dc:subject/>
  <dc:creator>uscjmb</dc:creator>
  <cp:keywords/>
  <cp:lastModifiedBy>Pavlowski, Laura</cp:lastModifiedBy>
  <cp:revision>2</cp:revision>
  <cp:lastPrinted>2022-08-09T15:29:00Z</cp:lastPrinted>
  <dcterms:created xsi:type="dcterms:W3CDTF">2025-11-13T20:25:00Z</dcterms:created>
  <dcterms:modified xsi:type="dcterms:W3CDTF">2025-11-13T20:25:00Z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0x010100F756BDF1C2ED1C4694A68B336A9C2B31</vt:lpwstr>
  </property>
  <property fmtid="{D5CDD505-2E9C-101B-9397-08002B2CF9AE}" pid="3" name="MediaServiceImageTags">
    <vt:lpwstr/>
  </property>
</Properties>
</file>