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73672" w14:textId="77777777" w:rsidR="00757A28" w:rsidRDefault="00000000">
      <w:pPr>
        <w:widowControl w:val="0"/>
        <w:jc w:val="center"/>
        <w:rPr>
          <w:rFonts w:ascii="Palatino Linotype" w:eastAsia="Palatino Linotype" w:hAnsi="Palatino Linotype" w:cs="Palatino Linotype"/>
          <w:b/>
          <w:bCs/>
        </w:rPr>
      </w:pPr>
      <w:r>
        <w:rPr>
          <w:rFonts w:ascii="Palatino Linotype" w:eastAsia="Palatino Linotype" w:hAnsi="Palatino Linotype" w:cs="Palatino Linotype"/>
          <w:b/>
          <w:bCs/>
        </w:rPr>
        <w:t>TURTLE BEACH UNVEILS THE COMMAND SERIES, AN ALL-NEW ECOSYSTEM OF PC GAMING KEYBOARDS AND MICE</w:t>
      </w:r>
    </w:p>
    <w:p w14:paraId="55A072F4" w14:textId="77777777" w:rsidR="00757A28" w:rsidRDefault="00757A28">
      <w:pPr>
        <w:widowControl w:val="0"/>
        <w:jc w:val="center"/>
        <w:rPr>
          <w:rFonts w:ascii="Palatino Linotype" w:eastAsia="Palatino Linotype" w:hAnsi="Palatino Linotype" w:cs="Palatino Linotype"/>
        </w:rPr>
      </w:pPr>
    </w:p>
    <w:p w14:paraId="0766D5AF" w14:textId="77777777" w:rsidR="00757A28" w:rsidRDefault="00000000">
      <w:pPr>
        <w:widowControl w:val="0"/>
        <w:ind w:left="720"/>
        <w:jc w:val="center"/>
        <w:rPr>
          <w:rFonts w:ascii="Palatino Linotype" w:eastAsia="Palatino Linotype" w:hAnsi="Palatino Linotype" w:cs="Palatino Linotype"/>
          <w:i/>
          <w:iCs/>
        </w:rPr>
      </w:pPr>
      <w:r>
        <w:rPr>
          <w:rFonts w:ascii="Palatino Linotype" w:eastAsia="Palatino Linotype" w:hAnsi="Palatino Linotype" w:cs="Palatino Linotype"/>
          <w:i/>
          <w:iCs/>
        </w:rPr>
        <w:t>Take Control Like Never Before with the Turtle Beach Command Series KB7 and KB5 Gaming Keyboards Featuring Integrated Touchscreen Command Experience that Places Critical Controls and Information Within Immediate Reach</w:t>
      </w:r>
    </w:p>
    <w:p w14:paraId="0F20424A" w14:textId="77777777" w:rsidR="00757A28" w:rsidRDefault="00757A28">
      <w:pPr>
        <w:widowControl w:val="0"/>
        <w:ind w:left="720"/>
        <w:jc w:val="center"/>
        <w:rPr>
          <w:rFonts w:ascii="Palatino Linotype" w:eastAsia="Palatino Linotype" w:hAnsi="Palatino Linotype" w:cs="Palatino Linotype"/>
          <w:i/>
          <w:iCs/>
        </w:rPr>
      </w:pPr>
    </w:p>
    <w:p w14:paraId="639BCEB2" w14:textId="77777777" w:rsidR="00757A28" w:rsidRDefault="00000000">
      <w:pPr>
        <w:ind w:left="720"/>
        <w:jc w:val="center"/>
        <w:rPr>
          <w:rFonts w:ascii="Palatino Linotype" w:eastAsia="Palatino Linotype" w:hAnsi="Palatino Linotype" w:cs="Palatino Linotype"/>
          <w:i/>
          <w:iCs/>
          <w:color w:val="000000"/>
        </w:rPr>
      </w:pPr>
      <w:r>
        <w:rPr>
          <w:rFonts w:ascii="Palatino Linotype" w:eastAsia="Palatino Linotype" w:hAnsi="Palatino Linotype" w:cs="Palatino Linotype"/>
          <w:i/>
          <w:iCs/>
        </w:rPr>
        <w:t>Redefining Modern Control, the Command Series MC7 Wireless Gaming Mouse Features a Command Touch Display, Seamlessly Engineered for a Singular Experience Across Gaming, Streaming, and Creation</w:t>
      </w:r>
    </w:p>
    <w:p w14:paraId="6B557D3F" w14:textId="77777777" w:rsidR="00757A28" w:rsidRDefault="00757A28">
      <w:pPr>
        <w:widowControl w:val="0"/>
        <w:jc w:val="center"/>
        <w:rPr>
          <w:rFonts w:ascii="Palatino Linotype" w:eastAsia="Palatino Linotype" w:hAnsi="Palatino Linotype" w:cs="Palatino Linotype"/>
          <w:i/>
          <w:iCs/>
        </w:rPr>
      </w:pPr>
    </w:p>
    <w:p w14:paraId="49B2BA05" w14:textId="77777777" w:rsidR="00757A28" w:rsidRDefault="00757A28">
      <w:pPr>
        <w:widowControl w:val="0"/>
        <w:jc w:val="center"/>
        <w:rPr>
          <w:rFonts w:ascii="Palatino Linotype" w:eastAsia="Palatino Linotype" w:hAnsi="Palatino Linotype" w:cs="Palatino Linotype"/>
          <w:i/>
          <w:iCs/>
        </w:rPr>
      </w:pPr>
    </w:p>
    <w:p w14:paraId="68972D74"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SAN DIEGO – April 23, 2026 – Today, </w:t>
      </w:r>
      <w:hyperlink r:id="rId8">
        <w:r>
          <w:rPr>
            <w:rFonts w:ascii="Palatino Linotype" w:eastAsia="Palatino Linotype" w:hAnsi="Palatino Linotype" w:cs="Palatino Linotype"/>
            <w:color w:val="0000FF"/>
            <w:u w:val="single"/>
          </w:rPr>
          <w:t>Turtle Beach Corporation</w:t>
        </w:r>
      </w:hyperlink>
      <w:r>
        <w:rPr>
          <w:rFonts w:ascii="Palatino Linotype" w:eastAsia="Palatino Linotype" w:hAnsi="Palatino Linotype" w:cs="Palatino Linotype"/>
        </w:rPr>
        <w:t xml:space="preserve"> (Nasdaq: TBCH), a leading gaming accessories brand, announced its expansion of PC peripherals with the launch of the all-new </w:t>
      </w:r>
      <w:hyperlink r:id="rId9">
        <w:r>
          <w:rPr>
            <w:rFonts w:ascii="Palatino Linotype" w:eastAsia="Palatino Linotype" w:hAnsi="Palatino Linotype" w:cs="Palatino Linotype"/>
            <w:b/>
            <w:bCs/>
            <w:i/>
            <w:iCs/>
            <w:color w:val="0000FF"/>
            <w:u w:val="single"/>
          </w:rPr>
          <w:t>Turtle Beach® Command Series of keyboards and mice</w:t>
        </w:r>
      </w:hyperlink>
      <w:r>
        <w:rPr>
          <w:rFonts w:ascii="Palatino Linotype" w:eastAsia="Palatino Linotype" w:hAnsi="Palatino Linotype" w:cs="Palatino Linotype"/>
          <w:b/>
          <w:bCs/>
          <w:i/>
          <w:iCs/>
        </w:rPr>
        <w:t>.</w:t>
      </w:r>
      <w:r>
        <w:rPr>
          <w:rFonts w:ascii="Palatino Linotype" w:eastAsia="Palatino Linotype" w:hAnsi="Palatino Linotype" w:cs="Palatino Linotype"/>
        </w:rPr>
        <w:t xml:space="preserve"> Designed across a range of price points, the Command Series™ products deliver a new standard of value, combining high-speed performance, precision, and versatility to power - gaming, content creation, and everyday productivity.</w:t>
      </w:r>
      <w:r>
        <w:br/>
      </w:r>
    </w:p>
    <w:p w14:paraId="0AB79A9A" w14:textId="77777777" w:rsidR="00757A28" w:rsidRDefault="00000000">
      <w:pPr>
        <w:spacing w:line="276" w:lineRule="auto"/>
        <w:rPr>
          <w:rFonts w:ascii="Palatino Linotype" w:eastAsia="Palatino Linotype" w:hAnsi="Palatino Linotype" w:cs="Palatino Linotype"/>
        </w:rPr>
      </w:pPr>
      <w:r>
        <w:rPr>
          <w:rFonts w:ascii="Palatino Linotype" w:eastAsia="Palatino Linotype" w:hAnsi="Palatino Linotype" w:cs="Palatino Linotype"/>
        </w:rPr>
        <w:t>The initial rollout features six innovative devices:</w:t>
      </w:r>
    </w:p>
    <w:p w14:paraId="40B2C928" w14:textId="77777777" w:rsidR="00757A28" w:rsidRDefault="00000000">
      <w:pPr>
        <w:numPr>
          <w:ilvl w:val="0"/>
          <w:numId w:val="1"/>
        </w:numPr>
        <w:pBdr>
          <w:top w:val="nil"/>
          <w:left w:val="nil"/>
          <w:bottom w:val="nil"/>
          <w:right w:val="nil"/>
          <w:between w:val="nil"/>
        </w:pBdr>
        <w:rPr>
          <w:rFonts w:ascii="Palatino Linotype" w:eastAsia="Palatino Linotype" w:hAnsi="Palatino Linotype" w:cs="Palatino Linotype"/>
          <w:color w:val="000000"/>
        </w:rPr>
      </w:pPr>
      <w:hyperlink r:id="rId10">
        <w:r>
          <w:rPr>
            <w:rFonts w:ascii="Palatino Linotype" w:eastAsia="Palatino Linotype" w:hAnsi="Palatino Linotype" w:cs="Palatino Linotype"/>
            <w:b/>
            <w:bCs/>
            <w:i/>
            <w:iCs/>
            <w:color w:val="0000FF"/>
            <w:u w:val="single"/>
          </w:rPr>
          <w:t>KB7 TKL Hall-Effect Wired Keyboard with Touchscreen</w:t>
        </w:r>
      </w:hyperlink>
      <w:r>
        <w:rPr>
          <w:rFonts w:ascii="Palatino Linotype" w:eastAsia="Palatino Linotype" w:hAnsi="Palatino Linotype" w:cs="Palatino Linotype"/>
          <w:color w:val="000000"/>
        </w:rPr>
        <w:t xml:space="preserve"> </w:t>
      </w:r>
    </w:p>
    <w:p w14:paraId="25DBDAC0" w14:textId="77777777" w:rsidR="00757A28" w:rsidRDefault="00000000">
      <w:pPr>
        <w:numPr>
          <w:ilvl w:val="0"/>
          <w:numId w:val="1"/>
        </w:numPr>
        <w:pBdr>
          <w:top w:val="nil"/>
          <w:left w:val="nil"/>
          <w:bottom w:val="nil"/>
          <w:right w:val="nil"/>
          <w:between w:val="nil"/>
        </w:pBdr>
        <w:rPr>
          <w:rFonts w:ascii="Palatino Linotype" w:eastAsia="Palatino Linotype" w:hAnsi="Palatino Linotype" w:cs="Palatino Linotype"/>
          <w:color w:val="0000FF"/>
        </w:rPr>
      </w:pPr>
      <w:hyperlink r:id="rId11">
        <w:r>
          <w:rPr>
            <w:rFonts w:ascii="Palatino Linotype" w:eastAsia="Palatino Linotype" w:hAnsi="Palatino Linotype" w:cs="Palatino Linotype"/>
            <w:b/>
            <w:bCs/>
            <w:i/>
            <w:iCs/>
            <w:color w:val="0000FF"/>
            <w:u w:val="single"/>
          </w:rPr>
          <w:t>KB5 Full-Size Mechanical Wired Keyboard with Touchscreen</w:t>
        </w:r>
      </w:hyperlink>
    </w:p>
    <w:p w14:paraId="7E63BBB5" w14:textId="77777777" w:rsidR="00757A28" w:rsidRDefault="00000000">
      <w:pPr>
        <w:numPr>
          <w:ilvl w:val="0"/>
          <w:numId w:val="1"/>
        </w:numPr>
        <w:pBdr>
          <w:top w:val="nil"/>
          <w:left w:val="nil"/>
          <w:bottom w:val="nil"/>
          <w:right w:val="nil"/>
          <w:between w:val="nil"/>
        </w:pBdr>
        <w:rPr>
          <w:rFonts w:ascii="Palatino Linotype" w:eastAsia="Palatino Linotype" w:hAnsi="Palatino Linotype" w:cs="Palatino Linotype"/>
          <w:color w:val="0000FF"/>
        </w:rPr>
      </w:pPr>
      <w:hyperlink r:id="rId12">
        <w:r>
          <w:rPr>
            <w:rFonts w:ascii="Palatino Linotype" w:eastAsia="Palatino Linotype" w:hAnsi="Palatino Linotype" w:cs="Palatino Linotype"/>
            <w:b/>
            <w:bCs/>
            <w:i/>
            <w:iCs/>
            <w:color w:val="0000FF"/>
            <w:u w:val="single"/>
          </w:rPr>
          <w:t>KP7 Wired Hall-Effect Keypad</w:t>
        </w:r>
      </w:hyperlink>
    </w:p>
    <w:p w14:paraId="5325054A" w14:textId="77777777" w:rsidR="00757A28" w:rsidRDefault="00000000">
      <w:pPr>
        <w:numPr>
          <w:ilvl w:val="0"/>
          <w:numId w:val="1"/>
        </w:numPr>
        <w:pBdr>
          <w:top w:val="nil"/>
          <w:left w:val="nil"/>
          <w:bottom w:val="nil"/>
          <w:right w:val="nil"/>
          <w:between w:val="nil"/>
        </w:pBdr>
        <w:rPr>
          <w:rFonts w:ascii="Palatino Linotype" w:eastAsia="Palatino Linotype" w:hAnsi="Palatino Linotype" w:cs="Palatino Linotype"/>
          <w:color w:val="0000FF"/>
        </w:rPr>
      </w:pPr>
      <w:hyperlink r:id="rId13">
        <w:r>
          <w:rPr>
            <w:rFonts w:ascii="Palatino Linotype" w:eastAsia="Palatino Linotype" w:hAnsi="Palatino Linotype" w:cs="Palatino Linotype"/>
            <w:b/>
            <w:bCs/>
            <w:i/>
            <w:iCs/>
            <w:color w:val="0000FF"/>
            <w:u w:val="single"/>
          </w:rPr>
          <w:t>MC7 Wireless Mouse with touchscreen</w:t>
        </w:r>
      </w:hyperlink>
    </w:p>
    <w:p w14:paraId="4E48CF5C" w14:textId="77777777" w:rsidR="00757A28" w:rsidRDefault="00000000">
      <w:pPr>
        <w:numPr>
          <w:ilvl w:val="0"/>
          <w:numId w:val="1"/>
        </w:numPr>
        <w:pBdr>
          <w:top w:val="nil"/>
          <w:left w:val="nil"/>
          <w:bottom w:val="nil"/>
          <w:right w:val="nil"/>
          <w:between w:val="nil"/>
        </w:pBdr>
        <w:rPr>
          <w:rFonts w:ascii="Palatino Linotype" w:eastAsia="Palatino Linotype" w:hAnsi="Palatino Linotype" w:cs="Palatino Linotype"/>
          <w:color w:val="000000"/>
        </w:rPr>
      </w:pPr>
      <w:hyperlink r:id="rId14">
        <w:r>
          <w:rPr>
            <w:rFonts w:ascii="Palatino Linotype" w:eastAsia="Palatino Linotype" w:hAnsi="Palatino Linotype" w:cs="Palatino Linotype"/>
            <w:b/>
            <w:bCs/>
            <w:i/>
            <w:iCs/>
            <w:color w:val="0000FF"/>
            <w:u w:val="single"/>
          </w:rPr>
          <w:t>MC5 Wireless Gaming Mouse</w:t>
        </w:r>
      </w:hyperlink>
      <w:r>
        <w:rPr>
          <w:rFonts w:ascii="Palatino Linotype" w:eastAsia="Palatino Linotype" w:hAnsi="Palatino Linotype" w:cs="Palatino Linotype"/>
          <w:b/>
          <w:bCs/>
          <w:i/>
          <w:iCs/>
          <w:color w:val="000000"/>
        </w:rPr>
        <w:t xml:space="preserve"> </w:t>
      </w:r>
    </w:p>
    <w:p w14:paraId="5A47D057" w14:textId="77777777" w:rsidR="00757A28" w:rsidRDefault="00000000">
      <w:pPr>
        <w:numPr>
          <w:ilvl w:val="0"/>
          <w:numId w:val="1"/>
        </w:numPr>
        <w:pBdr>
          <w:top w:val="nil"/>
          <w:left w:val="nil"/>
          <w:bottom w:val="nil"/>
          <w:right w:val="nil"/>
          <w:between w:val="nil"/>
        </w:pBdr>
        <w:rPr>
          <w:rFonts w:ascii="Palatino Linotype" w:eastAsia="Palatino Linotype" w:hAnsi="Palatino Linotype" w:cs="Palatino Linotype"/>
          <w:color w:val="0000FF"/>
        </w:rPr>
      </w:pPr>
      <w:hyperlink r:id="rId15">
        <w:r>
          <w:rPr>
            <w:rFonts w:ascii="Palatino Linotype" w:eastAsia="Palatino Linotype" w:hAnsi="Palatino Linotype" w:cs="Palatino Linotype"/>
            <w:b/>
            <w:bCs/>
            <w:i/>
            <w:iCs/>
            <w:color w:val="0000FF"/>
            <w:u w:val="single"/>
          </w:rPr>
          <w:t>MC3 Wired Gaming M</w:t>
        </w:r>
      </w:hyperlink>
      <w:hyperlink r:id="rId16">
        <w:r>
          <w:rPr>
            <w:rFonts w:ascii="Palatino Linotype" w:eastAsia="Palatino Linotype" w:hAnsi="Palatino Linotype" w:cs="Palatino Linotype"/>
            <w:b/>
            <w:bCs/>
            <w:i/>
            <w:iCs/>
            <w:color w:val="0000FF"/>
            <w:u w:val="single"/>
          </w:rPr>
          <w:t>ous</w:t>
        </w:r>
      </w:hyperlink>
      <w:hyperlink r:id="rId17">
        <w:r>
          <w:rPr>
            <w:rFonts w:ascii="Palatino Linotype" w:eastAsia="Palatino Linotype" w:hAnsi="Palatino Linotype" w:cs="Palatino Linotype"/>
            <w:b/>
            <w:bCs/>
            <w:i/>
            <w:iCs/>
            <w:color w:val="0000FF"/>
            <w:u w:val="single"/>
          </w:rPr>
          <w:t>e</w:t>
        </w:r>
      </w:hyperlink>
    </w:p>
    <w:p w14:paraId="1010843B" w14:textId="77777777" w:rsidR="00757A28" w:rsidRDefault="00757A28">
      <w:pPr>
        <w:widowControl w:val="0"/>
        <w:spacing w:line="276" w:lineRule="auto"/>
        <w:rPr>
          <w:rFonts w:ascii="Palatino Linotype" w:eastAsia="Palatino Linotype" w:hAnsi="Palatino Linotype" w:cs="Palatino Linotype"/>
        </w:rPr>
      </w:pPr>
    </w:p>
    <w:p w14:paraId="64AD911D"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“The all-new Command Series marks a major moment for Turtle Beach - our most advanced lineup of keyboards and mice yet, built for the speed, precision, and flexibility that today’s gamers, creators, and multitaskers demand,” said Cris Keirn, Chief Executive Officer, Turtle Beach Corporation.</w:t>
      </w:r>
    </w:p>
    <w:p w14:paraId="71A502E3"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26CBA3F"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“Across every price point, we’re delivering a new level of performance and versatility for the category. With integrated Command Touch Displays on the KB7 and KB5 keyboards and the MC7 mouse, we’re putting faster control and deeper customization directly at your fingertips. I’m incredibly proud of the team for continuing to push what peripherals can be and redefining what it means to play, create, and thrive at the intersection of gaming and everyday life.”</w:t>
      </w:r>
    </w:p>
    <w:p w14:paraId="0031DF6D" w14:textId="77777777" w:rsidR="00757A28" w:rsidRDefault="00757A28">
      <w:pPr>
        <w:widowControl w:val="0"/>
        <w:spacing w:line="276" w:lineRule="auto"/>
        <w:jc w:val="both"/>
        <w:rPr>
          <w:rFonts w:ascii="Palatino Linotype" w:eastAsia="Palatino Linotype" w:hAnsi="Palatino Linotype" w:cs="Palatino Linotype"/>
        </w:rPr>
      </w:pPr>
    </w:p>
    <w:p w14:paraId="14551897"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The full Command Series lineup is now available for pre-order at turtlebeach.com. Keyboards will be available globally starting in May, with mice following in July 2026. Additional details, pricing, and on-sale dates are listed below under each category. </w:t>
      </w:r>
    </w:p>
    <w:p w14:paraId="1F9D10FB" w14:textId="77777777" w:rsidR="00757A28" w:rsidRDefault="00757A28">
      <w:pPr>
        <w:widowControl w:val="0"/>
        <w:spacing w:line="276" w:lineRule="auto"/>
        <w:jc w:val="both"/>
        <w:rPr>
          <w:rFonts w:ascii="Palatino Linotype" w:eastAsia="Palatino Linotype" w:hAnsi="Palatino Linotype" w:cs="Palatino Linotype"/>
        </w:rPr>
      </w:pPr>
    </w:p>
    <w:p w14:paraId="67A130E6"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bCs/>
          <w:u w:val="single"/>
        </w:rPr>
        <w:t>Keyboards and Keypad</w:t>
      </w:r>
    </w:p>
    <w:p w14:paraId="2DDDD10E" w14:textId="77777777" w:rsidR="00757A28" w:rsidRDefault="00757A28">
      <w:pPr>
        <w:jc w:val="both"/>
        <w:rPr>
          <w:rFonts w:ascii="Palatino Linotype" w:eastAsia="Palatino Linotype" w:hAnsi="Palatino Linotype" w:cs="Palatino Linotype"/>
          <w:color w:val="000000"/>
        </w:rPr>
      </w:pPr>
    </w:p>
    <w:p w14:paraId="31A9D656" w14:textId="77777777" w:rsidR="00757A28" w:rsidRDefault="00000000">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The </w:t>
      </w:r>
      <w:r>
        <w:rPr>
          <w:rFonts w:ascii="Palatino Linotype" w:eastAsia="Palatino Linotype" w:hAnsi="Palatino Linotype" w:cs="Palatino Linotype"/>
          <w:b/>
          <w:bCs/>
          <w:i/>
          <w:iCs/>
          <w:color w:val="000000"/>
        </w:rPr>
        <w:t>Command Series KB7 TKL Hall-Effect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i/>
          <w:iCs/>
          <w:color w:val="000000"/>
        </w:rPr>
        <w:t>Wired Keyboard</w:t>
      </w:r>
      <w:r>
        <w:rPr>
          <w:rFonts w:ascii="Palatino Linotype" w:eastAsia="Palatino Linotype" w:hAnsi="Palatino Linotype" w:cs="Palatino Linotype"/>
          <w:color w:val="000000"/>
        </w:rPr>
        <w:t xml:space="preserve"> features a 4.3” Command Touch Display with built-in OBS and Streamlabs integration, giving you instant control over your stream without leaving the action. Switch profiles, trigger macros, monitor system stats, adjust audio, and launch apps all directly from the display.</w:t>
      </w:r>
    </w:p>
    <w:p w14:paraId="5B906952" w14:textId="77777777" w:rsidR="00757A28" w:rsidRDefault="00000000">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4E2564F3" w14:textId="77777777" w:rsidR="00757A28" w:rsidRDefault="00000000">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Titan low-profile Hall-Effect switches, rated for 100 million keystrokes, deliver fast, precise input with adjustable actuation. Premium double-shot PBT keycaps provide a clean, tactile feel, with textured WASD keys for added grip and control. A slim, aluminum-reinforced chassis and detachable wrist rest ensure lasting comfort and durability.</w:t>
      </w:r>
    </w:p>
    <w:p w14:paraId="0B9EA947" w14:textId="77777777" w:rsidR="00757A28" w:rsidRDefault="00000000">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60D0CAF4" w14:textId="77777777" w:rsidR="00757A28" w:rsidRDefault="00000000">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With true 8K polling, an integrated Action Bar, and per-key RGB lighting with illuminated palm rest, the KB7 is built for performance. Dual modular rails allow for expanded functionality with Command Series accessories like the KP7 keypad, making it the centerpiece of the ecosystem.</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Compatible with Windows® 10/11 PCs. Available for pre-order now at $199.99/€209.99/£189.99, with global launch on May 21, 2026.</w:t>
      </w:r>
    </w:p>
    <w:p w14:paraId="4506DB64" w14:textId="77777777" w:rsidR="00757A28" w:rsidRDefault="00757A28">
      <w:pPr>
        <w:widowControl w:val="0"/>
        <w:spacing w:line="276" w:lineRule="auto"/>
        <w:jc w:val="both"/>
        <w:rPr>
          <w:rFonts w:ascii="Palatino Linotype" w:eastAsia="Palatino Linotype" w:hAnsi="Palatino Linotype" w:cs="Palatino Linotype"/>
        </w:rPr>
      </w:pPr>
    </w:p>
    <w:p w14:paraId="331B629F"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w:t>
      </w:r>
      <w:r>
        <w:rPr>
          <w:rFonts w:ascii="Palatino Linotype" w:eastAsia="Palatino Linotype" w:hAnsi="Palatino Linotype" w:cs="Palatino Linotype"/>
          <w:b/>
          <w:bCs/>
          <w:i/>
          <w:iCs/>
        </w:rPr>
        <w:t>Command Series KB5 Full-Size Wired Mechanical Keyboard</w:t>
      </w:r>
      <w:r>
        <w:rPr>
          <w:rFonts w:ascii="Palatino Linotype" w:eastAsia="Palatino Linotype" w:hAnsi="Palatino Linotype" w:cs="Palatino Linotype"/>
        </w:rPr>
        <w:t xml:space="preserve"> puts total control at your fingertips. Its 2.4” Command Touch Display with OBS and Streamlabs integration lets you manage your stream, switch profiles, trigger macros, and monitor system stats, all without breaking focus.</w:t>
      </w:r>
    </w:p>
    <w:p w14:paraId="3CA338B1"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CC2AA5A"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Titan low-profile mechanical switches actuate at just 1.2mm for fast, precise input, paired with premium double-shot PBT keycaps and additional textured WASD keys for enhanced grip and feel. Pre-lubed switches, tuned stabilizers, and true 8K polling deliver smooth, ultra-responsive performance, while five dedicated macro keys and a clickable volume barrel provide quick, intuitive control. A low-profile, aluminum-reinforced chassis with a detachable palm rest ensures lasting comfort and durability. Compatible with Windows 10/11 PCs. Available for pre-order now at $149.99/€159.99/£139.99, with global launch on May 21, 2026.</w:t>
      </w:r>
    </w:p>
    <w:p w14:paraId="330E268C" w14:textId="77777777" w:rsidR="00757A28" w:rsidRDefault="00757A28">
      <w:pPr>
        <w:widowControl w:val="0"/>
        <w:spacing w:line="276" w:lineRule="auto"/>
        <w:jc w:val="both"/>
        <w:rPr>
          <w:rFonts w:ascii="Palatino Linotype" w:eastAsia="Palatino Linotype" w:hAnsi="Palatino Linotype" w:cs="Palatino Linotype"/>
        </w:rPr>
      </w:pPr>
    </w:p>
    <w:p w14:paraId="40E99942"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w:t>
      </w:r>
      <w:r>
        <w:rPr>
          <w:rFonts w:ascii="Palatino Linotype" w:eastAsia="Palatino Linotype" w:hAnsi="Palatino Linotype" w:cs="Palatino Linotype"/>
          <w:b/>
          <w:bCs/>
          <w:i/>
          <w:iCs/>
        </w:rPr>
        <w:t>Command Series KP7 Modular Keypad</w:t>
      </w:r>
      <w:r>
        <w:rPr>
          <w:rFonts w:ascii="Palatino Linotype" w:eastAsia="Palatino Linotype" w:hAnsi="Palatino Linotype" w:cs="Palatino Linotype"/>
        </w:rPr>
        <w:t xml:space="preserve"> is engineered for speed, precision, and </w:t>
      </w:r>
      <w:r>
        <w:rPr>
          <w:rFonts w:ascii="Palatino Linotype" w:eastAsia="Palatino Linotype" w:hAnsi="Palatino Linotype" w:cs="Palatino Linotype"/>
        </w:rPr>
        <w:lastRenderedPageBreak/>
        <w:t xml:space="preserve">adaptability across gaming, creation, and productivity workflows. Use it as a dedicated gaming keypad, macro pad, or numpad, with seamless docking to the </w:t>
      </w:r>
      <w:r>
        <w:rPr>
          <w:rFonts w:ascii="Palatino Linotype" w:eastAsia="Palatino Linotype" w:hAnsi="Palatino Linotype" w:cs="Palatino Linotype"/>
          <w:b/>
          <w:bCs/>
          <w:i/>
          <w:iCs/>
        </w:rPr>
        <w:t>KB7 Keyboard</w:t>
      </w:r>
      <w:r>
        <w:rPr>
          <w:rFonts w:ascii="Palatino Linotype" w:eastAsia="Palatino Linotype" w:hAnsi="Palatino Linotype" w:cs="Palatino Linotype"/>
        </w:rPr>
        <w:t xml:space="preserve"> via dual modular rails, or as a standalone device. Titan low-profile Hall-Effect switches rated for 100 million clicks deliver fast, precise input with adjustable actuation and Rapid Trigger. True 8K wired performance ensures 0.125ms latency. A low‑profile chassis with kickstands, detachable wrist rest, programmable scroll wheel, extendable thumb bar when mounted to the right side of the KB7 or as a standalone, and per</w:t>
      </w:r>
      <w:r>
        <w:t>-</w:t>
      </w:r>
      <w:r>
        <w:rPr>
          <w:rFonts w:ascii="Palatino Linotype" w:eastAsia="Palatino Linotype" w:hAnsi="Palatino Linotype" w:cs="Palatino Linotype"/>
        </w:rPr>
        <w:t xml:space="preserve">key RGB lighting with illuminated palm rest completes a premium experience. It is compatible with Windows 10/11 </w:t>
      </w:r>
      <w:proofErr w:type="gramStart"/>
      <w:r>
        <w:rPr>
          <w:rFonts w:ascii="Palatino Linotype" w:eastAsia="Palatino Linotype" w:hAnsi="Palatino Linotype" w:cs="Palatino Linotype"/>
        </w:rPr>
        <w:t>PCs</w:t>
      </w:r>
      <w:proofErr w:type="gramEnd"/>
      <w:r>
        <w:rPr>
          <w:rFonts w:ascii="Palatino Linotype" w:eastAsia="Palatino Linotype" w:hAnsi="Palatino Linotype" w:cs="Palatino Linotype"/>
        </w:rPr>
        <w:t xml:space="preserve"> and it starts on pre-order today with a MSRP of $99.99/€109.99/£89.99 MSRP and launches globally May 21, 2026.</w:t>
      </w:r>
    </w:p>
    <w:p w14:paraId="5CA94EFE" w14:textId="77777777" w:rsidR="00757A28" w:rsidRDefault="00757A28">
      <w:pPr>
        <w:widowControl w:val="0"/>
        <w:spacing w:line="276" w:lineRule="auto"/>
        <w:jc w:val="both"/>
        <w:rPr>
          <w:rFonts w:ascii="Palatino Linotype" w:eastAsia="Palatino Linotype" w:hAnsi="Palatino Linotype" w:cs="Palatino Linotype"/>
        </w:rPr>
      </w:pPr>
    </w:p>
    <w:p w14:paraId="66485431" w14:textId="77777777" w:rsidR="00757A28" w:rsidRDefault="00000000">
      <w:pPr>
        <w:widowControl w:val="0"/>
        <w:spacing w:line="276" w:lineRule="auto"/>
        <w:jc w:val="both"/>
        <w:rPr>
          <w:rFonts w:ascii="Palatino Linotype" w:eastAsia="Palatino Linotype" w:hAnsi="Palatino Linotype" w:cs="Palatino Linotype"/>
          <w:b/>
          <w:bCs/>
          <w:u w:val="single"/>
        </w:rPr>
      </w:pPr>
      <w:r>
        <w:rPr>
          <w:rFonts w:ascii="Palatino Linotype" w:eastAsia="Palatino Linotype" w:hAnsi="Palatino Linotype" w:cs="Palatino Linotype"/>
          <w:b/>
          <w:bCs/>
          <w:u w:val="single"/>
        </w:rPr>
        <w:t>Gaming Mice</w:t>
      </w:r>
    </w:p>
    <w:p w14:paraId="7FD2C78B" w14:textId="77777777" w:rsidR="00757A28" w:rsidRDefault="00757A28">
      <w:pPr>
        <w:widowControl w:val="0"/>
        <w:spacing w:line="276" w:lineRule="auto"/>
        <w:jc w:val="both"/>
        <w:rPr>
          <w:rFonts w:ascii="Palatino Linotype" w:eastAsia="Palatino Linotype" w:hAnsi="Palatino Linotype" w:cs="Palatino Linotype"/>
          <w:b/>
          <w:bCs/>
          <w:u w:val="single"/>
        </w:rPr>
      </w:pPr>
    </w:p>
    <w:p w14:paraId="543E2757"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bCs/>
          <w:i/>
          <w:iCs/>
        </w:rPr>
        <w:t>Command Series MC7 Wireless Gaming Mouse</w:t>
      </w:r>
      <w:r>
        <w:rPr>
          <w:rFonts w:ascii="Palatino Linotype" w:eastAsia="Palatino Linotype" w:hAnsi="Palatino Linotype" w:cs="Palatino Linotype"/>
        </w:rPr>
        <w:t xml:space="preserve"> delivers seamless control for gaming, streaming, and productivity. The Command Touch Display provides intuitive fingertip control without layered software or excess buttons. Quickly adjust DPI, switch profiles, trigger macros, or control apps without breaking focus. For streamers and creators, it becomes a powerful command hub for OBS control, mic muting, and app launches without interruption. With tri-mode connectivity, seamlessly switch between 2.4GHz wireless, Bluetooth®, and wired. True 8K polling delivers ultra-low 0.125ms latency, paired with an Owl Eye™ 30K DPI optical sensor and Titan Optical Switches for flawless tracking and long-term durability. Enjoy zero downtime with dual 1000 </w:t>
      </w:r>
      <w:proofErr w:type="spellStart"/>
      <w:r>
        <w:rPr>
          <w:rFonts w:ascii="Palatino Linotype" w:eastAsia="Palatino Linotype" w:hAnsi="Palatino Linotype" w:cs="Palatino Linotype"/>
        </w:rPr>
        <w:t>mAh</w:t>
      </w:r>
      <w:proofErr w:type="spellEnd"/>
      <w:r>
        <w:rPr>
          <w:rFonts w:ascii="Palatino Linotype" w:eastAsia="Palatino Linotype" w:hAnsi="Palatino Linotype" w:cs="Palatino Linotype"/>
        </w:rPr>
        <w:t xml:space="preserve"> hot-swappable batteries (the same batteries used in Stealth Pro II) and the included charging dock. Each battery delivers up to 10 hours at full power, or up to 15 hours at 8K with the LED and LCD lighting turned off. Designed for stability and precision, the MC7’s ergonomic right-handed shape supports confident, controlled play with comfortable palm and claw grip support. Paired with an adaptive 4D scroll wheel, customizable RGB lighting, 33 programmable functions using Easy-Shift™, and onboard profiles, The MC7 is a core component of the Command Series ecosystem. It is compatible with Windows 10/11 </w:t>
      </w:r>
      <w:proofErr w:type="gramStart"/>
      <w:r>
        <w:rPr>
          <w:rFonts w:ascii="Palatino Linotype" w:eastAsia="Palatino Linotype" w:hAnsi="Palatino Linotype" w:cs="Palatino Linotype"/>
        </w:rPr>
        <w:t>PCs</w:t>
      </w:r>
      <w:proofErr w:type="gramEnd"/>
      <w:r>
        <w:rPr>
          <w:rFonts w:ascii="Palatino Linotype" w:eastAsia="Palatino Linotype" w:hAnsi="Palatino Linotype" w:cs="Palatino Linotype"/>
        </w:rPr>
        <w:t xml:space="preserve"> and it starts on pre-order today with a MSRP of $159.99/€159.99/£139.99 MSRP and launches globally July 19, 2026.</w:t>
      </w:r>
    </w:p>
    <w:p w14:paraId="6F781A95" w14:textId="77777777" w:rsidR="00757A28" w:rsidRDefault="00757A28">
      <w:pPr>
        <w:widowControl w:val="0"/>
        <w:spacing w:line="276" w:lineRule="auto"/>
        <w:jc w:val="both"/>
        <w:rPr>
          <w:rFonts w:ascii="Palatino Linotype" w:eastAsia="Palatino Linotype" w:hAnsi="Palatino Linotype" w:cs="Palatino Linotype"/>
        </w:rPr>
      </w:pPr>
    </w:p>
    <w:p w14:paraId="6DA0A822"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w:t>
      </w:r>
      <w:r>
        <w:rPr>
          <w:rFonts w:ascii="Palatino Linotype" w:eastAsia="Palatino Linotype" w:hAnsi="Palatino Linotype" w:cs="Palatino Linotype"/>
          <w:b/>
          <w:bCs/>
          <w:i/>
          <w:iCs/>
        </w:rPr>
        <w:t>Command Series MC5 Wireless Gaming Mouse</w:t>
      </w:r>
      <w:r>
        <w:rPr>
          <w:rFonts w:ascii="Palatino Linotype" w:eastAsia="Palatino Linotype" w:hAnsi="Palatino Linotype" w:cs="Palatino Linotype"/>
        </w:rPr>
        <w:t xml:space="preserve"> is built for players who demand absolute precision, speed, and customization. Whether you’re locking down an FPS battlefield, grinding through an RPG campaign, or boosting productivity, the MC5 puts total control at your fingertips. With up to 29 programmable functions using Easy-Shift, side scroll barrel with click functionality and a versatile 4D scroll wheel, </w:t>
      </w:r>
      <w:r>
        <w:rPr>
          <w:rFonts w:ascii="Palatino Linotype" w:eastAsia="Palatino Linotype" w:hAnsi="Palatino Linotype" w:cs="Palatino Linotype"/>
        </w:rPr>
        <w:lastRenderedPageBreak/>
        <w:t xml:space="preserve">you can build advanced profiles and react faster across any game or task. Experience next‑level responsiveness with true 8K low‑latency wireless performance. With an 8K polling rate and ultra‑low 0.125ms latency, the MC5 is up to eight times faster than standard gaming mice and you can enjoy up to 35 hours of continuous 8K playtime. Powered by the Owl‑Eye 30K DPI Optical Sensor, and Titan Optical Switch technology, the MC5 adapts to your playstyle and delivers total control every session. It is compatible with Windows 10/11 </w:t>
      </w:r>
      <w:proofErr w:type="gramStart"/>
      <w:r>
        <w:rPr>
          <w:rFonts w:ascii="Palatino Linotype" w:eastAsia="Palatino Linotype" w:hAnsi="Palatino Linotype" w:cs="Palatino Linotype"/>
        </w:rPr>
        <w:t>PCs</w:t>
      </w:r>
      <w:proofErr w:type="gramEnd"/>
      <w:r>
        <w:rPr>
          <w:rFonts w:ascii="Palatino Linotype" w:eastAsia="Palatino Linotype" w:hAnsi="Palatino Linotype" w:cs="Palatino Linotype"/>
        </w:rPr>
        <w:t xml:space="preserve"> and it starts on pre-order today with a MSRP of $119.99/€119.99/£109.99 MSRP and launches globally July 19, 2026.</w:t>
      </w:r>
    </w:p>
    <w:p w14:paraId="475F10AB" w14:textId="77777777" w:rsidR="00757A28" w:rsidRDefault="00757A28">
      <w:pPr>
        <w:widowControl w:val="0"/>
        <w:spacing w:line="276" w:lineRule="auto"/>
        <w:jc w:val="both"/>
        <w:rPr>
          <w:rFonts w:ascii="Palatino Linotype" w:eastAsia="Palatino Linotype" w:hAnsi="Palatino Linotype" w:cs="Palatino Linotype"/>
        </w:rPr>
      </w:pPr>
    </w:p>
    <w:p w14:paraId="250F54C0" w14:textId="77777777" w:rsidR="00757A28" w:rsidRDefault="00000000">
      <w:pPr>
        <w:widowControl w:val="0"/>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w:t>
      </w:r>
      <w:r>
        <w:rPr>
          <w:rFonts w:ascii="Palatino Linotype" w:eastAsia="Palatino Linotype" w:hAnsi="Palatino Linotype" w:cs="Palatino Linotype"/>
          <w:b/>
          <w:bCs/>
          <w:i/>
          <w:iCs/>
        </w:rPr>
        <w:t>Command Series MC3 Wired Gaming Mouse</w:t>
      </w:r>
      <w:r>
        <w:rPr>
          <w:rFonts w:ascii="Palatino Linotype" w:eastAsia="Palatino Linotype" w:hAnsi="Palatino Linotype" w:cs="Palatino Linotype"/>
        </w:rPr>
        <w:t xml:space="preserve"> delivers precision and reliability with zero‑latency USB performance. Featuring up to 29 programmable inputs when using Easy-Shift, a 4D scroll wheel, Owl‑Eye 30K DPI optical sensor with 1K polling, Titan Optical switches, customizable RGB lighting, and onboard profiles, MC3 gives you a powerful wired gaming mouse built without compromise. It is compatible with Windows 10/11 </w:t>
      </w:r>
      <w:proofErr w:type="gramStart"/>
      <w:r>
        <w:rPr>
          <w:rFonts w:ascii="Palatino Linotype" w:eastAsia="Palatino Linotype" w:hAnsi="Palatino Linotype" w:cs="Palatino Linotype"/>
        </w:rPr>
        <w:t>PCs</w:t>
      </w:r>
      <w:proofErr w:type="gramEnd"/>
      <w:r>
        <w:rPr>
          <w:rFonts w:ascii="Palatino Linotype" w:eastAsia="Palatino Linotype" w:hAnsi="Palatino Linotype" w:cs="Palatino Linotype"/>
        </w:rPr>
        <w:t xml:space="preserve"> and it starts on pre-order today with a MSRP of $79.99/€79.99/£69.99 MSRP and launches globally July 19, 2026.</w:t>
      </w:r>
    </w:p>
    <w:p w14:paraId="5833216A" w14:textId="77777777" w:rsidR="00757A28" w:rsidRDefault="00000000">
      <w:pPr>
        <w:widowControl w:val="0"/>
        <w:spacing w:before="220" w:after="220" w:line="288" w:lineRule="auto"/>
        <w:jc w:val="both"/>
        <w:rPr>
          <w:rFonts w:ascii="Palatino Linotype" w:eastAsia="Palatino Linotype" w:hAnsi="Palatino Linotype" w:cs="Palatino Linotype"/>
        </w:rPr>
      </w:pPr>
      <w:r>
        <w:rPr>
          <w:rFonts w:ascii="Palatino Linotype" w:eastAsia="Palatino Linotype" w:hAnsi="Palatino Linotype" w:cs="Palatino Linotype"/>
        </w:rPr>
        <w:t>For more information on the latest Turtle Beach® and Victrix® peripherals and accessories, visit </w:t>
      </w:r>
      <w:hyperlink r:id="rId18">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rPr>
        <w:t xml:space="preserve"> and </w:t>
      </w:r>
      <w:hyperlink r:id="rId19">
        <w:r>
          <w:rPr>
            <w:rFonts w:ascii="Palatino Linotype" w:eastAsia="Palatino Linotype" w:hAnsi="Palatino Linotype" w:cs="Palatino Linotype"/>
            <w:color w:val="0000FF"/>
            <w:u w:val="single"/>
          </w:rPr>
          <w:t>www.victrixpro.com</w:t>
        </w:r>
      </w:hyperlink>
      <w:r>
        <w:rPr>
          <w:rFonts w:ascii="Palatino Linotype" w:eastAsia="Palatino Linotype" w:hAnsi="Palatino Linotype" w:cs="Palatino Linotype"/>
        </w:rPr>
        <w:t>. Be sure to follow Turtle Beach on </w:t>
      </w:r>
      <w:hyperlink r:id="rId20">
        <w:r>
          <w:rPr>
            <w:rFonts w:ascii="Palatino Linotype" w:eastAsia="Palatino Linotype" w:hAnsi="Palatino Linotype" w:cs="Palatino Linotype"/>
            <w:color w:val="0000FF"/>
            <w:u w:val="single"/>
          </w:rPr>
          <w:t>TikTok</w:t>
        </w:r>
      </w:hyperlink>
      <w:r>
        <w:rPr>
          <w:rFonts w:ascii="Palatino Linotype" w:eastAsia="Palatino Linotype" w:hAnsi="Palatino Linotype" w:cs="Palatino Linotype"/>
        </w:rPr>
        <w:t>, </w:t>
      </w:r>
      <w:hyperlink r:id="rId21">
        <w:r>
          <w:rPr>
            <w:rFonts w:ascii="Palatino Linotype" w:eastAsia="Palatino Linotype" w:hAnsi="Palatino Linotype" w:cs="Palatino Linotype"/>
            <w:color w:val="0000FF"/>
            <w:u w:val="single"/>
          </w:rPr>
          <w:t>Twitter</w:t>
        </w:r>
      </w:hyperlink>
      <w:r>
        <w:rPr>
          <w:rFonts w:ascii="Palatino Linotype" w:eastAsia="Palatino Linotype" w:hAnsi="Palatino Linotype" w:cs="Palatino Linotype"/>
        </w:rPr>
        <w:t>, </w:t>
      </w:r>
      <w:hyperlink r:id="rId22">
        <w:r>
          <w:rPr>
            <w:rFonts w:ascii="Palatino Linotype" w:eastAsia="Palatino Linotype" w:hAnsi="Palatino Linotype" w:cs="Palatino Linotype"/>
            <w:color w:val="0000FF"/>
            <w:u w:val="single"/>
          </w:rPr>
          <w:t>Instagram</w:t>
        </w:r>
      </w:hyperlink>
      <w:r>
        <w:rPr>
          <w:rFonts w:ascii="Palatino Linotype" w:eastAsia="Palatino Linotype" w:hAnsi="Palatino Linotype" w:cs="Palatino Linotype"/>
        </w:rPr>
        <w:t>, </w:t>
      </w:r>
      <w:hyperlink r:id="rId23">
        <w:r>
          <w:rPr>
            <w:rFonts w:ascii="Palatino Linotype" w:eastAsia="Palatino Linotype" w:hAnsi="Palatino Linotype" w:cs="Palatino Linotype"/>
            <w:color w:val="0000FF"/>
            <w:u w:val="single"/>
          </w:rPr>
          <w:t>Facebook</w:t>
        </w:r>
      </w:hyperlink>
      <w:r>
        <w:rPr>
          <w:rFonts w:ascii="Palatino Linotype" w:eastAsia="Palatino Linotype" w:hAnsi="Palatino Linotype" w:cs="Palatino Linotype"/>
        </w:rPr>
        <w:t> and </w:t>
      </w:r>
      <w:hyperlink r:id="rId24">
        <w:r>
          <w:rPr>
            <w:rFonts w:ascii="Palatino Linotype" w:eastAsia="Palatino Linotype" w:hAnsi="Palatino Linotype" w:cs="Palatino Linotype"/>
            <w:color w:val="0000FF"/>
            <w:u w:val="single"/>
          </w:rPr>
          <w:t>YouTube</w:t>
        </w:r>
      </w:hyperlink>
      <w:r>
        <w:rPr>
          <w:rFonts w:ascii="Palatino Linotype" w:eastAsia="Palatino Linotype" w:hAnsi="Palatino Linotype" w:cs="Palatino Linotype"/>
        </w:rPr>
        <w:t>.</w:t>
      </w:r>
    </w:p>
    <w:p w14:paraId="3C95CD47" w14:textId="77777777" w:rsidR="00757A28" w:rsidRDefault="00000000">
      <w:pPr>
        <w:shd w:val="clear" w:color="auto" w:fill="FFFFFF"/>
        <w:spacing w:before="220" w:after="220" w:line="276" w:lineRule="auto"/>
        <w:rPr>
          <w:rFonts w:ascii="Palatino Linotype" w:eastAsia="Palatino Linotype" w:hAnsi="Palatino Linotype" w:cs="Palatino Linotype"/>
          <w:b/>
          <w:bCs/>
          <w:color w:val="333333"/>
          <w:u w:val="single"/>
        </w:rPr>
      </w:pPr>
      <w:r>
        <w:rPr>
          <w:rFonts w:ascii="Palatino Linotype" w:eastAsia="Palatino Linotype" w:hAnsi="Palatino Linotype" w:cs="Palatino Linotype"/>
          <w:b/>
          <w:bCs/>
          <w:color w:val="333333"/>
          <w:u w:val="single"/>
        </w:rPr>
        <w:t>About Turtle Beach Corporation</w:t>
      </w:r>
    </w:p>
    <w:p w14:paraId="59F0FA9A" w14:textId="77777777" w:rsidR="00757A28" w:rsidRDefault="00000000">
      <w:pPr>
        <w:shd w:val="clear" w:color="auto" w:fill="FFFFFF"/>
        <w:spacing w:before="220" w:after="220" w:line="276" w:lineRule="auto"/>
        <w:jc w:val="both"/>
        <w:rPr>
          <w:rFonts w:ascii="Palatino Linotype" w:eastAsia="Palatino Linotype" w:hAnsi="Palatino Linotype" w:cs="Palatino Linotype"/>
          <w:color w:val="333333"/>
        </w:rPr>
      </w:pPr>
      <w:r>
        <w:rPr>
          <w:rFonts w:ascii="Palatino Linotype" w:eastAsia="Palatino Linotype" w:hAnsi="Palatino Linotype" w:cs="Palatino Linotype"/>
          <w:color w:val="333333"/>
        </w:rPr>
        <w:t>Turtle Beach Corporation (the “Company”) (</w:t>
      </w:r>
      <w:hyperlink r:id="rId25">
        <w:r>
          <w:rPr>
            <w:rFonts w:ascii="Palatino Linotype" w:eastAsia="Palatino Linotype" w:hAnsi="Palatino Linotype" w:cs="Palatino Linotype"/>
            <w:color w:val="0000FF"/>
            <w:u w:val="single"/>
          </w:rPr>
          <w:t>www.turtlebeachcorp.com</w:t>
        </w:r>
      </w:hyperlink>
      <w:r>
        <w:rPr>
          <w:rFonts w:ascii="Palatino Linotype" w:eastAsia="Palatino Linotype" w:hAnsi="Palatino Linotype" w:cs="Palatino Linotype"/>
          <w:color w:val="333333"/>
        </w:rPr>
        <w:t>) is one of the world’s leading gaming accessory providers. The Company’s namesake Turtle Beach brand (</w:t>
      </w:r>
      <w:hyperlink r:id="rId26">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xml:space="preserve">) is known for designing best-selling gaming headsets, top-rated game controllers, award-winning PC gaming peripherals, and groundbreaking gaming simulation accessories. Turtle Beach’s top-rated, fan-favorite Victrix brand is well-respected and favored by pro gamers in esports and the fighting game community. Innovation, first-to-market features, a broad range of products for all types of gamers, and </w:t>
      </w:r>
      <w:hyperlink r:id="rId27">
        <w:r>
          <w:rPr>
            <w:rFonts w:ascii="Palatino Linotype" w:eastAsia="Palatino Linotype" w:hAnsi="Palatino Linotype" w:cs="Palatino Linotype"/>
            <w:color w:val="0000FF"/>
            <w:u w:val="single"/>
          </w:rPr>
          <w:t>top-rated customer support</w:t>
        </w:r>
      </w:hyperlink>
      <w:r>
        <w:rPr>
          <w:rFonts w:ascii="Palatino Linotype" w:eastAsia="Palatino Linotype" w:hAnsi="Palatino Linotype" w:cs="Palatino Linotype"/>
          <w:color w:val="333333"/>
        </w:rPr>
        <w:t xml:space="preserve">  have made Turtle Beach a fan-favorite brand and the market leader in console gaming audio for over a decade. Turtle Beach’s shares are traded on the Nasdaq Exchange under the symbol: TBCH.</w:t>
      </w:r>
    </w:p>
    <w:p w14:paraId="0CCACFAC" w14:textId="77777777" w:rsidR="00757A28" w:rsidRDefault="00000000">
      <w:pPr>
        <w:shd w:val="clear" w:color="auto" w:fill="FFFFFF"/>
        <w:spacing w:before="220" w:after="220" w:line="288" w:lineRule="auto"/>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color w:val="393939"/>
          <w:sz w:val="20"/>
          <w:szCs w:val="20"/>
          <w:u w:val="single"/>
        </w:rPr>
        <w:t>Cautionary Note on Forward-Looking Statements</w:t>
      </w:r>
    </w:p>
    <w:p w14:paraId="5B8DB846" w14:textId="77777777" w:rsidR="00757A28" w:rsidRDefault="00000000">
      <w:pPr>
        <w:shd w:val="clear" w:color="auto" w:fill="FFFFFF"/>
        <w:spacing w:before="220" w:after="220"/>
        <w:jc w:val="both"/>
        <w:rPr>
          <w:rFonts w:ascii="Palatino Linotype" w:eastAsia="Palatino Linotype" w:hAnsi="Palatino Linotype" w:cs="Palatino Linotype"/>
          <w:color w:val="393939"/>
          <w:sz w:val="18"/>
          <w:szCs w:val="18"/>
        </w:rPr>
      </w:pPr>
      <w:r>
        <w:rPr>
          <w:rFonts w:ascii="Palatino Linotype" w:eastAsia="Palatino Linotype" w:hAnsi="Palatino Linotype" w:cs="Palatino Linotype"/>
          <w:color w:val="393939"/>
          <w:sz w:val="18"/>
          <w:szCs w:val="18"/>
        </w:rPr>
        <w:t>This press release includes forward-looking information and statements within the meaning of the federal securities</w:t>
      </w:r>
      <w:r>
        <w:rPr>
          <w:rFonts w:ascii="Palatino Linotype" w:eastAsia="Palatino Linotype" w:hAnsi="Palatino Linotype" w:cs="Palatino Linotype"/>
          <w:b/>
          <w:bCs/>
          <w:i/>
          <w:iCs/>
          <w:color w:val="393939"/>
          <w:sz w:val="18"/>
          <w:szCs w:val="18"/>
        </w:rPr>
        <w:t xml:space="preserve"> </w:t>
      </w:r>
      <w:r>
        <w:rPr>
          <w:rFonts w:ascii="Palatino Linotype" w:eastAsia="Palatino Linotype" w:hAnsi="Palatino Linotype" w:cs="Palatino Linotype"/>
          <w:color w:val="393939"/>
          <w:sz w:val="18"/>
          <w:szCs w:val="18"/>
        </w:rPr>
        <w:t xml:space="preserve">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w:t>
      </w:r>
      <w:r>
        <w:rPr>
          <w:rFonts w:ascii="Palatino Linotype" w:eastAsia="Palatino Linotype" w:hAnsi="Palatino Linotype" w:cs="Palatino Linotype"/>
          <w:color w:val="393939"/>
          <w:sz w:val="18"/>
          <w:szCs w:val="18"/>
        </w:rPr>
        <w:lastRenderedPageBreak/>
        <w:t>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66E33782" w14:textId="77777777" w:rsidR="00757A28" w:rsidRDefault="00000000">
      <w:pPr>
        <w:shd w:val="clear" w:color="auto" w:fill="FFFFFF"/>
        <w:spacing w:before="220" w:after="220"/>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18"/>
          <w:szCs w:val="18"/>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18"/>
          <w:szCs w:val="18"/>
        </w:rPr>
        <w:t>as a result of</w:t>
      </w:r>
      <w:proofErr w:type="gramEnd"/>
      <w:r>
        <w:rPr>
          <w:rFonts w:ascii="Palatino Linotype" w:eastAsia="Palatino Linotype" w:hAnsi="Palatino Linotype" w:cs="Palatino Linotype"/>
          <w:color w:val="393939"/>
          <w:sz w:val="18"/>
          <w:szCs w:val="18"/>
        </w:rPr>
        <w:t xml:space="preserve"> new information, future developments or otherwise.</w:t>
      </w:r>
    </w:p>
    <w:p w14:paraId="35D56D83" w14:textId="77777777" w:rsidR="00757A28" w:rsidRDefault="00000000">
      <w:pPr>
        <w:shd w:val="clear" w:color="auto" w:fill="FFFFFF"/>
        <w:spacing w:before="220" w:after="220"/>
        <w:jc w:val="both"/>
        <w:rPr>
          <w:rFonts w:ascii="Palatino Linotype" w:eastAsia="Palatino Linotype" w:hAnsi="Palatino Linotype" w:cs="Palatino Linotype"/>
          <w:color w:val="393939"/>
          <w:sz w:val="18"/>
          <w:szCs w:val="18"/>
        </w:rPr>
      </w:pPr>
      <w:r>
        <w:rPr>
          <w:rFonts w:ascii="Palatino Linotype" w:eastAsia="Palatino Linotype" w:hAnsi="Palatino Linotype" w:cs="Palatino Linotype"/>
          <w:color w:val="393939"/>
          <w:sz w:val="18"/>
          <w:szCs w:val="18"/>
        </w:rPr>
        <w:t>All trademarks are the property of their respective owners.</w:t>
      </w:r>
    </w:p>
    <w:p w14:paraId="57D71B05" w14:textId="77777777" w:rsidR="00757A28" w:rsidRDefault="00757A28">
      <w:pPr>
        <w:rPr>
          <w:rFonts w:ascii="Palatino Linotype" w:eastAsia="Palatino Linotype" w:hAnsi="Palatino Linotype" w:cs="Palatino Linotype"/>
          <w:color w:val="393939"/>
          <w:sz w:val="20"/>
          <w:szCs w:val="20"/>
        </w:rPr>
      </w:pPr>
    </w:p>
    <w:p w14:paraId="72348640" w14:textId="77777777" w:rsidR="00757A28" w:rsidRDefault="00000000">
      <w:pPr>
        <w:pStyle w:val="Heading1"/>
        <w:keepNext w:val="0"/>
        <w:keepLines w:val="0"/>
        <w:spacing w:before="0" w:after="0"/>
        <w:ind w:left="100"/>
        <w:jc w:val="center"/>
        <w:rPr>
          <w:rFonts w:ascii="Palatino Linotype" w:eastAsia="Palatino Linotype" w:hAnsi="Palatino Linotype" w:cs="Palatino Linotype"/>
          <w:color w:val="393939"/>
          <w:sz w:val="24"/>
          <w:szCs w:val="24"/>
        </w:rPr>
      </w:pPr>
      <w:bookmarkStart w:id="0" w:name="_heading=h.strai5t6a055" w:colFirst="0" w:colLast="0"/>
      <w:bookmarkEnd w:id="0"/>
      <w:r>
        <w:rPr>
          <w:rFonts w:ascii="Palatino Linotype" w:eastAsia="Palatino Linotype" w:hAnsi="Palatino Linotype" w:cs="Palatino Linotype"/>
          <w:color w:val="393939"/>
          <w:sz w:val="24"/>
          <w:szCs w:val="24"/>
        </w:rPr>
        <w:t>#  #  #</w:t>
      </w:r>
    </w:p>
    <w:p w14:paraId="3C3126D8" w14:textId="77777777" w:rsidR="00757A28" w:rsidRDefault="00757A28">
      <w:pPr>
        <w:rPr>
          <w:rFonts w:ascii="Palatino Linotype" w:eastAsia="Palatino Linotype" w:hAnsi="Palatino Linotype" w:cs="Palatino Linotype"/>
          <w:b/>
          <w:bCs/>
          <w:color w:val="393939"/>
          <w:sz w:val="20"/>
          <w:szCs w:val="20"/>
        </w:rPr>
      </w:pPr>
    </w:p>
    <w:p w14:paraId="44AC1080" w14:textId="77777777" w:rsidR="00757A28" w:rsidRDefault="00757A28">
      <w:pPr>
        <w:rPr>
          <w:rFonts w:ascii="Palatino Linotype" w:eastAsia="Palatino Linotype" w:hAnsi="Palatino Linotype" w:cs="Palatino Linotype"/>
          <w:b/>
          <w:bCs/>
          <w:color w:val="393939"/>
          <w:sz w:val="20"/>
          <w:szCs w:val="20"/>
        </w:rPr>
      </w:pPr>
    </w:p>
    <w:p w14:paraId="1801C4C9" w14:textId="77777777" w:rsidR="00757A28" w:rsidRDefault="00000000">
      <w:pPr>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CONTACTS:</w:t>
      </w:r>
    </w:p>
    <w:p w14:paraId="16E71509" w14:textId="77777777" w:rsidR="00757A28" w:rsidRDefault="00757A28">
      <w:pPr>
        <w:rPr>
          <w:rFonts w:ascii="Palatino Linotype" w:eastAsia="Palatino Linotype" w:hAnsi="Palatino Linotype" w:cs="Palatino Linotype"/>
          <w:b/>
          <w:bCs/>
          <w:color w:val="393939"/>
          <w:sz w:val="20"/>
          <w:szCs w:val="20"/>
        </w:rPr>
      </w:pPr>
    </w:p>
    <w:p w14:paraId="3A1EAEB8" w14:textId="77777777" w:rsidR="00757A28" w:rsidRDefault="00000000">
      <w:pPr>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b/>
          <w:bCs/>
          <w:color w:val="393939"/>
          <w:sz w:val="20"/>
          <w:szCs w:val="20"/>
          <w:u w:val="single"/>
        </w:rPr>
        <w:t>North America</w:t>
      </w:r>
    </w:p>
    <w:p w14:paraId="4621A861" w14:textId="77777777" w:rsidR="00757A28" w:rsidRDefault="00000000">
      <w:pPr>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Eric Nielsen</w:t>
      </w:r>
    </w:p>
    <w:p w14:paraId="14455B6C" w14:textId="77777777" w:rsidR="00757A28" w:rsidRDefault="00000000">
      <w:pPr>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Step 3 Public Relations</w:t>
      </w:r>
    </w:p>
    <w:p w14:paraId="43D0EAF7" w14:textId="77777777" w:rsidR="00757A28" w:rsidRDefault="00000000">
      <w:pPr>
        <w:rPr>
          <w:rFonts w:ascii="Palatino Linotype" w:eastAsia="Palatino Linotype" w:hAnsi="Palatino Linotype" w:cs="Palatino Linotype"/>
          <w:b/>
          <w:bCs/>
          <w:color w:val="0000FF"/>
          <w:sz w:val="20"/>
          <w:szCs w:val="20"/>
          <w:u w:val="single"/>
        </w:rPr>
      </w:pPr>
      <w:hyperlink r:id="rId28">
        <w:r>
          <w:rPr>
            <w:rFonts w:ascii="Palatino Linotype" w:eastAsia="Palatino Linotype" w:hAnsi="Palatino Linotype" w:cs="Palatino Linotype"/>
            <w:b/>
            <w:bCs/>
            <w:color w:val="0000FF"/>
            <w:sz w:val="20"/>
            <w:szCs w:val="20"/>
            <w:u w:val="single"/>
          </w:rPr>
          <w:t>eric@step-3.com</w:t>
        </w:r>
      </w:hyperlink>
    </w:p>
    <w:p w14:paraId="40D2F06E" w14:textId="77777777" w:rsidR="00757A2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color w:val="393939"/>
          <w:sz w:val="20"/>
          <w:szCs w:val="20"/>
          <w:highlight w:val="white"/>
        </w:rPr>
        <w:t>  </w:t>
      </w:r>
    </w:p>
    <w:p w14:paraId="775E789C" w14:textId="77777777" w:rsidR="00757A28" w:rsidRDefault="00000000">
      <w:pPr>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b/>
          <w:bCs/>
          <w:color w:val="393939"/>
          <w:sz w:val="20"/>
          <w:szCs w:val="20"/>
          <w:u w:val="single"/>
        </w:rPr>
        <w:t>Europe</w:t>
      </w:r>
    </w:p>
    <w:p w14:paraId="7E45F1E7" w14:textId="77777777" w:rsidR="00757A28" w:rsidRDefault="00000000">
      <w:pPr>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Keith Hennessey</w:t>
      </w:r>
    </w:p>
    <w:p w14:paraId="5C5E2713" w14:textId="77777777" w:rsidR="00757A28" w:rsidRDefault="00000000">
      <w:pPr>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 xml:space="preserve">Sr. Director, International Marketing &amp; Global Partnerships </w:t>
      </w:r>
    </w:p>
    <w:p w14:paraId="230DDCFF" w14:textId="77777777" w:rsidR="00757A28" w:rsidRDefault="00000000">
      <w:pPr>
        <w:rPr>
          <w:rFonts w:ascii="Palatino Linotype" w:eastAsia="Palatino Linotype" w:hAnsi="Palatino Linotype" w:cs="Palatino Linotype"/>
          <w:b/>
          <w:bCs/>
          <w:color w:val="393939"/>
          <w:sz w:val="20"/>
          <w:szCs w:val="20"/>
        </w:rPr>
      </w:pPr>
      <w:r>
        <w:rPr>
          <w:rFonts w:ascii="Palatino Linotype" w:eastAsia="Palatino Linotype" w:hAnsi="Palatino Linotype" w:cs="Palatino Linotype"/>
          <w:b/>
          <w:bCs/>
          <w:color w:val="393939"/>
          <w:sz w:val="20"/>
          <w:szCs w:val="20"/>
        </w:rPr>
        <w:t>Turtle Beach Europe Limited</w:t>
      </w:r>
    </w:p>
    <w:p w14:paraId="65E3D4FD" w14:textId="77777777" w:rsidR="00757A28" w:rsidRDefault="00000000">
      <w:pPr>
        <w:rPr>
          <w:rFonts w:ascii="Palatino Linotype" w:eastAsia="Palatino Linotype" w:hAnsi="Palatino Linotype" w:cs="Palatino Linotype"/>
          <w:b/>
          <w:bCs/>
          <w:color w:val="0000FF"/>
          <w:sz w:val="20"/>
          <w:szCs w:val="20"/>
          <w:u w:val="single"/>
        </w:rPr>
      </w:pPr>
      <w:hyperlink r:id="rId29">
        <w:r>
          <w:rPr>
            <w:rFonts w:ascii="Palatino Linotype" w:eastAsia="Palatino Linotype" w:hAnsi="Palatino Linotype" w:cs="Palatino Linotype"/>
            <w:b/>
            <w:bCs/>
            <w:color w:val="0000FF"/>
            <w:sz w:val="20"/>
            <w:szCs w:val="20"/>
            <w:u w:val="single"/>
          </w:rPr>
          <w:t>keith.hennessey@turtlebeach.com</w:t>
        </w:r>
      </w:hyperlink>
    </w:p>
    <w:p w14:paraId="706ECA25" w14:textId="77777777" w:rsidR="00757A2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color w:val="393939"/>
          <w:sz w:val="20"/>
          <w:szCs w:val="20"/>
          <w:highlight w:val="white"/>
        </w:rPr>
        <w:t> </w:t>
      </w:r>
    </w:p>
    <w:p w14:paraId="654DDE48" w14:textId="77777777" w:rsidR="00757A28" w:rsidRDefault="00000000">
      <w:pPr>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b/>
          <w:bCs/>
          <w:color w:val="393939"/>
          <w:sz w:val="20"/>
          <w:szCs w:val="20"/>
          <w:u w:val="single"/>
        </w:rPr>
        <w:t>Investor Information</w:t>
      </w:r>
    </w:p>
    <w:p w14:paraId="77555F1F" w14:textId="77777777" w:rsidR="00757A28" w:rsidRDefault="00000000">
      <w:pPr>
        <w:rPr>
          <w:rFonts w:ascii="Palatino Linotype" w:eastAsia="Palatino Linotype" w:hAnsi="Palatino Linotype" w:cs="Palatino Linotype"/>
          <w:color w:val="393939"/>
          <w:sz w:val="20"/>
          <w:szCs w:val="20"/>
        </w:rPr>
      </w:pPr>
      <w:r>
        <w:rPr>
          <w:rFonts w:ascii="Palatino Linotype" w:eastAsia="Palatino Linotype" w:hAnsi="Palatino Linotype" w:cs="Palatino Linotype"/>
          <w:b/>
          <w:bCs/>
          <w:color w:val="393939"/>
          <w:sz w:val="20"/>
          <w:szCs w:val="20"/>
        </w:rPr>
        <w:t>ICR</w:t>
      </w:r>
    </w:p>
    <w:p w14:paraId="212F28D7" w14:textId="77777777" w:rsidR="00757A28" w:rsidRDefault="00000000">
      <w:pPr>
        <w:spacing w:line="259" w:lineRule="auto"/>
        <w:rPr>
          <w:rFonts w:ascii="Palatino Linotype" w:eastAsia="Palatino Linotype" w:hAnsi="Palatino Linotype" w:cs="Palatino Linotype"/>
          <w:b/>
          <w:bCs/>
          <w:color w:val="0000FF"/>
          <w:sz w:val="20"/>
          <w:szCs w:val="20"/>
          <w:u w:val="single"/>
        </w:rPr>
      </w:pPr>
      <w:hyperlink r:id="rId30">
        <w:r>
          <w:rPr>
            <w:rFonts w:ascii="Palatino Linotype" w:eastAsia="Palatino Linotype" w:hAnsi="Palatino Linotype" w:cs="Palatino Linotype"/>
            <w:b/>
            <w:bCs/>
            <w:color w:val="0000FF"/>
            <w:sz w:val="20"/>
            <w:szCs w:val="20"/>
            <w:u w:val="single"/>
          </w:rPr>
          <w:t>tbch@icrinc.com</w:t>
        </w:r>
      </w:hyperlink>
    </w:p>
    <w:p w14:paraId="293E8E42" w14:textId="77777777" w:rsidR="00757A28" w:rsidRDefault="00757A28">
      <w:pPr>
        <w:spacing w:line="259" w:lineRule="auto"/>
        <w:rPr>
          <w:rFonts w:ascii="Palatino Linotype" w:eastAsia="Palatino Linotype" w:hAnsi="Palatino Linotype" w:cs="Palatino Linotype"/>
          <w:b/>
          <w:bCs/>
          <w:color w:val="393939"/>
          <w:sz w:val="20"/>
          <w:szCs w:val="20"/>
          <w:u w:val="single"/>
        </w:rPr>
      </w:pPr>
    </w:p>
    <w:p w14:paraId="5FE43EC2" w14:textId="77777777" w:rsidR="00757A28" w:rsidRDefault="00000000">
      <w:pPr>
        <w:spacing w:line="259" w:lineRule="auto"/>
        <w:rPr>
          <w:rFonts w:ascii="Palatino Linotype" w:eastAsia="Palatino Linotype" w:hAnsi="Palatino Linotype" w:cs="Palatino Linotype"/>
          <w:b/>
          <w:bCs/>
          <w:color w:val="0000FF"/>
          <w:sz w:val="20"/>
          <w:szCs w:val="20"/>
          <w:u w:val="single"/>
        </w:rPr>
      </w:pPr>
      <w:r>
        <w:rPr>
          <w:rFonts w:ascii="Palatino Linotype" w:eastAsia="Palatino Linotype" w:hAnsi="Palatino Linotype" w:cs="Palatino Linotype"/>
          <w:b/>
          <w:bCs/>
          <w:color w:val="393939"/>
          <w:sz w:val="20"/>
          <w:szCs w:val="20"/>
          <w:u w:val="single"/>
        </w:rPr>
        <w:t>Corporate Communication &amp; Media</w:t>
      </w:r>
      <w:r>
        <w:br/>
      </w:r>
      <w:r>
        <w:rPr>
          <w:rFonts w:ascii="Palatino Linotype" w:eastAsia="Palatino Linotype" w:hAnsi="Palatino Linotype" w:cs="Palatino Linotype"/>
          <w:b/>
          <w:bCs/>
          <w:color w:val="393939"/>
          <w:sz w:val="20"/>
          <w:szCs w:val="20"/>
        </w:rPr>
        <w:t xml:space="preserve">Kim DeNapoli </w:t>
      </w:r>
      <w:r>
        <w:br/>
      </w:r>
      <w:r>
        <w:rPr>
          <w:rFonts w:ascii="Palatino Linotype" w:eastAsia="Palatino Linotype" w:hAnsi="Palatino Linotype" w:cs="Palatino Linotype"/>
          <w:b/>
          <w:bCs/>
          <w:color w:val="393939"/>
          <w:sz w:val="20"/>
          <w:szCs w:val="20"/>
        </w:rPr>
        <w:t xml:space="preserve">SVP, Head of Brand </w:t>
      </w:r>
      <w:r>
        <w:br/>
      </w:r>
      <w:r>
        <w:rPr>
          <w:rFonts w:ascii="Palatino Linotype" w:eastAsia="Palatino Linotype" w:hAnsi="Palatino Linotype" w:cs="Palatino Linotype"/>
          <w:b/>
          <w:bCs/>
          <w:color w:val="393939"/>
          <w:sz w:val="20"/>
          <w:szCs w:val="20"/>
        </w:rPr>
        <w:t xml:space="preserve">Turtle Beach Corporation </w:t>
      </w:r>
      <w:r>
        <w:br/>
      </w:r>
      <w:hyperlink r:id="rId31">
        <w:r>
          <w:rPr>
            <w:rFonts w:ascii="Palatino Linotype" w:eastAsia="Palatino Linotype" w:hAnsi="Palatino Linotype" w:cs="Palatino Linotype"/>
            <w:b/>
            <w:bCs/>
            <w:color w:val="0000FF"/>
            <w:sz w:val="20"/>
            <w:szCs w:val="20"/>
            <w:u w:val="single"/>
          </w:rPr>
          <w:t>kim.denapoli@turtlebeach.com</w:t>
        </w:r>
      </w:hyperlink>
    </w:p>
    <w:p w14:paraId="52488EF0" w14:textId="77777777" w:rsidR="00757A28" w:rsidRDefault="00757A28">
      <w:pPr>
        <w:rPr>
          <w:rFonts w:ascii="Palatino Linotype" w:eastAsia="Palatino Linotype" w:hAnsi="Palatino Linotype" w:cs="Palatino Linotype"/>
          <w:b/>
          <w:bCs/>
        </w:rPr>
      </w:pPr>
    </w:p>
    <w:p w14:paraId="44A06DB2" w14:textId="77777777" w:rsidR="00757A28" w:rsidRDefault="00757A28">
      <w:pPr>
        <w:rPr>
          <w:rFonts w:ascii="Palatino Linotype" w:eastAsia="Palatino Linotype" w:hAnsi="Palatino Linotype" w:cs="Palatino Linotype"/>
          <w:b/>
          <w:bCs/>
        </w:rPr>
      </w:pPr>
    </w:p>
    <w:p w14:paraId="599D1DB4" w14:textId="77777777" w:rsidR="00757A28" w:rsidRDefault="00757A28">
      <w:pPr>
        <w:rPr>
          <w:rFonts w:ascii="Palatino Linotype" w:eastAsia="Palatino Linotype" w:hAnsi="Palatino Linotype" w:cs="Palatino Linotype"/>
          <w:b/>
          <w:bCs/>
        </w:rPr>
      </w:pPr>
    </w:p>
    <w:p w14:paraId="7B896CA3" w14:textId="77777777" w:rsidR="00757A28" w:rsidRDefault="00757A28">
      <w:pPr>
        <w:rPr>
          <w:rFonts w:ascii="Palatino Linotype" w:eastAsia="Palatino Linotype" w:hAnsi="Palatino Linotype" w:cs="Palatino Linotype"/>
          <w:b/>
          <w:bCs/>
        </w:rPr>
      </w:pPr>
    </w:p>
    <w:sectPr w:rsidR="00757A28">
      <w:headerReference w:type="default" r:id="rId32"/>
      <w:footerReference w:type="default" r:id="rId33"/>
      <w:headerReference w:type="first" r:id="rId34"/>
      <w:footerReference w:type="first" r:id="rId3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A2AA4" w14:textId="77777777" w:rsidR="00F7388C" w:rsidRDefault="00F7388C">
      <w:r>
        <w:separator/>
      </w:r>
    </w:p>
  </w:endnote>
  <w:endnote w:type="continuationSeparator" w:id="0">
    <w:p w14:paraId="55E89B41" w14:textId="77777777" w:rsidR="00F7388C" w:rsidRDefault="00F73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DF38AD-FD63-8146-835B-915AB099431A}"/>
  </w:font>
  <w:font w:name="Courier New">
    <w:panose1 w:val="02070309020205020404"/>
    <w:charset w:val="00"/>
    <w:family w:val="modern"/>
    <w:pitch w:val="fixed"/>
    <w:sig w:usb0="E0002EFF" w:usb1="C0007843" w:usb2="00000009" w:usb3="00000000" w:csb0="000001FF" w:csb1="00000000"/>
    <w:embedRegular r:id="rId2" w:fontKey="{A1A7289F-6500-AA4B-ACFD-EF91FBC33E07}"/>
  </w:font>
  <w:font w:name="Aptos">
    <w:panose1 w:val="020B0004020202020204"/>
    <w:charset w:val="00"/>
    <w:family w:val="swiss"/>
    <w:pitch w:val="variable"/>
    <w:sig w:usb0="20000287" w:usb1="00000003" w:usb2="00000000" w:usb3="00000000" w:csb0="0000019F" w:csb1="00000000"/>
    <w:embedRegular r:id="rId3" w:fontKey="{2658ADFC-57F9-514C-A0AE-190919EAA4A6}"/>
    <w:embedItalic r:id="rId4" w:fontKey="{3CF493A2-726D-8F4D-87DE-C1FCC00069ED}"/>
  </w:font>
  <w:font w:name="Play">
    <w:altName w:val="Calibri"/>
    <w:panose1 w:val="00000500000000000000"/>
    <w:charset w:val="00"/>
    <w:family w:val="auto"/>
    <w:pitch w:val="variable"/>
    <w:sig w:usb0="20000287" w:usb1="00000001" w:usb2="00000000" w:usb3="00000000" w:csb0="0000019F" w:csb1="00000000"/>
    <w:embedRegular r:id="rId5" w:fontKey="{62E30E58-808E-9244-9D51-05ABF4A755B4}"/>
  </w:font>
  <w:font w:name="Times New Roman">
    <w:panose1 w:val="02020603050405020304"/>
    <w:charset w:val="00"/>
    <w:family w:val="roman"/>
    <w:pitch w:val="variable"/>
    <w:sig w:usb0="E0002EFF" w:usb1="C000785B" w:usb2="00000009" w:usb3="00000000" w:csb0="000001FF" w:csb1="00000000"/>
    <w:embedRegular r:id="rId6" w:fontKey="{F1DFC006-00FD-F148-93DC-23D40411FFA8}"/>
  </w:font>
  <w:font w:name="Palatino Linotype">
    <w:panose1 w:val="02040502050505030304"/>
    <w:charset w:val="00"/>
    <w:family w:val="roman"/>
    <w:pitch w:val="variable"/>
    <w:sig w:usb0="E0000287" w:usb1="40000013" w:usb2="00000000" w:usb3="00000000" w:csb0="0000019F" w:csb1="00000000"/>
    <w:embedRegular r:id="rId7" w:fontKey="{76B781FB-273F-CD4F-817E-640C83A27BA4}"/>
    <w:embedBold r:id="rId8" w:fontKey="{7B3BFD71-054D-FB4C-9716-9CCEE80FA297}"/>
    <w:embedItalic r:id="rId9" w:fontKey="{0D75CA62-0479-B84B-ACD3-30FAA746B027}"/>
    <w:embedBoldItalic r:id="rId10" w:fontKey="{81403BE3-8098-E647-B37C-DA9EDBB24C97}"/>
  </w:font>
  <w:font w:name="Calibri">
    <w:panose1 w:val="020F0502020204030204"/>
    <w:charset w:val="00"/>
    <w:family w:val="swiss"/>
    <w:pitch w:val="variable"/>
    <w:sig w:usb0="E4002EFF" w:usb1="C200247B" w:usb2="00000009" w:usb3="00000000" w:csb0="000001FF" w:csb1="00000000"/>
    <w:embedRegular r:id="rId11" w:fontKey="{B701B971-F958-4342-9CFB-631975213970}"/>
  </w:font>
  <w:font w:name="Cambria">
    <w:panose1 w:val="02040503050406030204"/>
    <w:charset w:val="00"/>
    <w:family w:val="roman"/>
    <w:pitch w:val="variable"/>
    <w:sig w:usb0="E00002FF" w:usb1="400004FF" w:usb2="00000000" w:usb3="00000000" w:csb0="0000019F" w:csb1="00000000"/>
    <w:embedRegular r:id="rId12" w:fontKey="{B261C23D-5B5F-8C4C-9907-A585BD528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35AB" w14:textId="77777777" w:rsidR="00757A28" w:rsidRDefault="00000000">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Page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PAGE</w:instrText>
    </w:r>
    <w:r>
      <w:rPr>
        <w:rFonts w:ascii="Palatino Linotype" w:eastAsia="Palatino Linotype" w:hAnsi="Palatino Linotype" w:cs="Palatino Linotype"/>
        <w:b/>
        <w:bCs/>
        <w:i/>
        <w:iCs/>
        <w:color w:val="000000"/>
      </w:rPr>
      <w:fldChar w:fldCharType="separate"/>
    </w:r>
    <w:r w:rsidR="00032D1C">
      <w:rPr>
        <w:rFonts w:ascii="Palatino Linotype" w:eastAsia="Palatino Linotype" w:hAnsi="Palatino Linotype" w:cs="Palatino Linotype"/>
        <w:b/>
        <w:bCs/>
        <w:i/>
        <w:iCs/>
        <w:noProof/>
        <w:color w:val="000000"/>
      </w:rPr>
      <w:t>2</w:t>
    </w:r>
    <w:r>
      <w:rPr>
        <w:rFonts w:ascii="Palatino Linotype" w:eastAsia="Palatino Linotype" w:hAnsi="Palatino Linotype" w:cs="Palatino Linotype"/>
        <w:b/>
        <w:bCs/>
        <w:i/>
        <w:iCs/>
        <w:color w:val="000000"/>
      </w:rPr>
      <w:fldChar w:fldCharType="end"/>
    </w:r>
    <w:r>
      <w:rPr>
        <w:rFonts w:ascii="Palatino Linotype" w:eastAsia="Palatino Linotype" w:hAnsi="Palatino Linotype" w:cs="Palatino Linotype"/>
        <w:b/>
        <w:bCs/>
        <w:i/>
        <w:iCs/>
        <w:color w:val="000000"/>
      </w:rPr>
      <w:t xml:space="preserve"> of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NUMPAGES</w:instrText>
    </w:r>
    <w:r>
      <w:rPr>
        <w:rFonts w:ascii="Palatino Linotype" w:eastAsia="Palatino Linotype" w:hAnsi="Palatino Linotype" w:cs="Palatino Linotype"/>
        <w:b/>
        <w:bCs/>
        <w:i/>
        <w:iCs/>
        <w:color w:val="000000"/>
      </w:rPr>
      <w:fldChar w:fldCharType="separate"/>
    </w:r>
    <w:r w:rsidR="00032D1C">
      <w:rPr>
        <w:rFonts w:ascii="Palatino Linotype" w:eastAsia="Palatino Linotype" w:hAnsi="Palatino Linotype" w:cs="Palatino Linotype"/>
        <w:b/>
        <w:bCs/>
        <w:i/>
        <w:iCs/>
        <w:noProof/>
        <w:color w:val="000000"/>
      </w:rPr>
      <w:t>3</w:t>
    </w:r>
    <w:r>
      <w:rPr>
        <w:rFonts w:ascii="Palatino Linotype" w:eastAsia="Palatino Linotype" w:hAnsi="Palatino Linotype" w:cs="Palatino Linotype"/>
        <w:b/>
        <w:bCs/>
        <w:i/>
        <w:i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0815" w14:textId="77777777" w:rsidR="00757A28" w:rsidRDefault="00000000">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Page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PAGE</w:instrText>
    </w:r>
    <w:r>
      <w:rPr>
        <w:rFonts w:ascii="Palatino Linotype" w:eastAsia="Palatino Linotype" w:hAnsi="Palatino Linotype" w:cs="Palatino Linotype"/>
        <w:b/>
        <w:bCs/>
        <w:i/>
        <w:iCs/>
        <w:color w:val="000000"/>
      </w:rPr>
      <w:fldChar w:fldCharType="separate"/>
    </w:r>
    <w:r w:rsidR="00032D1C">
      <w:rPr>
        <w:rFonts w:ascii="Palatino Linotype" w:eastAsia="Palatino Linotype" w:hAnsi="Palatino Linotype" w:cs="Palatino Linotype"/>
        <w:b/>
        <w:bCs/>
        <w:i/>
        <w:iCs/>
        <w:noProof/>
        <w:color w:val="000000"/>
      </w:rPr>
      <w:t>1</w:t>
    </w:r>
    <w:r>
      <w:rPr>
        <w:rFonts w:ascii="Palatino Linotype" w:eastAsia="Palatino Linotype" w:hAnsi="Palatino Linotype" w:cs="Palatino Linotype"/>
        <w:b/>
        <w:bCs/>
        <w:i/>
        <w:iCs/>
        <w:color w:val="000000"/>
      </w:rPr>
      <w:fldChar w:fldCharType="end"/>
    </w:r>
    <w:r>
      <w:rPr>
        <w:rFonts w:ascii="Palatino Linotype" w:eastAsia="Palatino Linotype" w:hAnsi="Palatino Linotype" w:cs="Palatino Linotype"/>
        <w:b/>
        <w:bCs/>
        <w:i/>
        <w:iCs/>
        <w:color w:val="000000"/>
      </w:rPr>
      <w:t xml:space="preserve"> of </w:t>
    </w:r>
    <w:r>
      <w:rPr>
        <w:rFonts w:ascii="Palatino Linotype" w:eastAsia="Palatino Linotype" w:hAnsi="Palatino Linotype" w:cs="Palatino Linotype"/>
        <w:b/>
        <w:bCs/>
        <w:i/>
        <w:iCs/>
        <w:color w:val="000000"/>
      </w:rPr>
      <w:fldChar w:fldCharType="begin"/>
    </w:r>
    <w:r>
      <w:rPr>
        <w:rFonts w:ascii="Palatino Linotype" w:eastAsia="Palatino Linotype" w:hAnsi="Palatino Linotype" w:cs="Palatino Linotype"/>
        <w:b/>
        <w:bCs/>
        <w:i/>
        <w:iCs/>
        <w:color w:val="000000"/>
      </w:rPr>
      <w:instrText>NUMPAGES</w:instrText>
    </w:r>
    <w:r>
      <w:rPr>
        <w:rFonts w:ascii="Palatino Linotype" w:eastAsia="Palatino Linotype" w:hAnsi="Palatino Linotype" w:cs="Palatino Linotype"/>
        <w:b/>
        <w:bCs/>
        <w:i/>
        <w:iCs/>
        <w:color w:val="000000"/>
      </w:rPr>
      <w:fldChar w:fldCharType="separate"/>
    </w:r>
    <w:r w:rsidR="00032D1C">
      <w:rPr>
        <w:rFonts w:ascii="Palatino Linotype" w:eastAsia="Palatino Linotype" w:hAnsi="Palatino Linotype" w:cs="Palatino Linotype"/>
        <w:b/>
        <w:bCs/>
        <w:i/>
        <w:iCs/>
        <w:noProof/>
        <w:color w:val="000000"/>
      </w:rPr>
      <w:t>2</w:t>
    </w:r>
    <w:r>
      <w:rPr>
        <w:rFonts w:ascii="Palatino Linotype" w:eastAsia="Palatino Linotype" w:hAnsi="Palatino Linotype" w:cs="Palatino Linotype"/>
        <w:b/>
        <w:bCs/>
        <w:i/>
        <w:i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EF87C" w14:textId="77777777" w:rsidR="00F7388C" w:rsidRDefault="00F7388C">
      <w:r>
        <w:separator/>
      </w:r>
    </w:p>
  </w:footnote>
  <w:footnote w:type="continuationSeparator" w:id="0">
    <w:p w14:paraId="529F5FD0" w14:textId="77777777" w:rsidR="00F7388C" w:rsidRDefault="00F73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0A0C" w14:textId="77777777" w:rsidR="00757A28" w:rsidRDefault="00000000">
    <w:pPr>
      <w:pBdr>
        <w:top w:val="nil"/>
        <w:left w:val="nil"/>
        <w:bottom w:val="nil"/>
        <w:right w:val="nil"/>
        <w:between w:val="nil"/>
      </w:pBdr>
      <w:tabs>
        <w:tab w:val="center" w:pos="4680"/>
        <w:tab w:val="right" w:pos="9360"/>
      </w:tabs>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Turtle Beach </w:t>
    </w:r>
    <w:r>
      <w:rPr>
        <w:rFonts w:ascii="Palatino Linotype" w:eastAsia="Palatino Linotype" w:hAnsi="Palatino Linotype" w:cs="Palatino Linotype"/>
        <w:b/>
        <w:bCs/>
        <w:i/>
        <w:iCs/>
      </w:rPr>
      <w:t>Reveals the All-New Command Series Family of PC Peripherals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4628" w14:textId="77777777" w:rsidR="00757A28"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CBD954E" wp14:editId="4015D390">
          <wp:simplePos x="0" y="0"/>
          <wp:positionH relativeFrom="column">
            <wp:posOffset>4</wp:posOffset>
          </wp:positionH>
          <wp:positionV relativeFrom="paragraph">
            <wp:posOffset>-202509</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E0E37"/>
    <w:multiLevelType w:val="multilevel"/>
    <w:tmpl w:val="2DB60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0522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A28"/>
    <w:rsid w:val="00032D1C"/>
    <w:rsid w:val="006E7E91"/>
    <w:rsid w:val="00757A28"/>
    <w:rsid w:val="00F7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0C1F45"/>
  <w15:docId w15:val="{8772A74B-AC97-2A41-AD5D-E7E57334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command-series-mc7-mouse" TargetMode="External"/><Relationship Id="rId18" Type="http://schemas.openxmlformats.org/officeDocument/2006/relationships/hyperlink" Target="https://www.turtlebeach.com/" TargetMode="External"/><Relationship Id="rId26" Type="http://schemas.openxmlformats.org/officeDocument/2006/relationships/hyperlink" Target="https://www.turtlebeach.com/" TargetMode="External"/><Relationship Id="rId21" Type="http://schemas.openxmlformats.org/officeDocument/2006/relationships/hyperlink" Target="https://twitter.com/turtlebeach"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urtlebeach.com/products/command-series-kp7-keypad" TargetMode="External"/><Relationship Id="rId17" Type="http://schemas.openxmlformats.org/officeDocument/2006/relationships/hyperlink" Target="https://www.turtlebeach.com/products/command-series-mc3-mouse" TargetMode="External"/><Relationship Id="rId25" Type="http://schemas.openxmlformats.org/officeDocument/2006/relationships/hyperlink" Target="https://corp.turtlebeach.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urtlebeach.com/products/command-series-mc3-mouse" TargetMode="External"/><Relationship Id="rId20" Type="http://schemas.openxmlformats.org/officeDocument/2006/relationships/hyperlink" Target="https://www.tiktok.com/@turtlebeach?lang=en" TargetMode="External"/><Relationship Id="rId29" Type="http://schemas.openxmlformats.org/officeDocument/2006/relationships/hyperlink" Target="mailto:keith.hennessey@turtlebea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urtlebeach.com/products/command-series-kb5-keyboard" TargetMode="External"/><Relationship Id="rId24" Type="http://schemas.openxmlformats.org/officeDocument/2006/relationships/hyperlink" Target="https://www.youtube.com/user/TurtleBeachVideo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urtlebeach.com/products/command-series-mc3-mouse" TargetMode="External"/><Relationship Id="rId23" Type="http://schemas.openxmlformats.org/officeDocument/2006/relationships/hyperlink" Target="https://www.facebook.com/turtlebeach" TargetMode="External"/><Relationship Id="rId28" Type="http://schemas.openxmlformats.org/officeDocument/2006/relationships/hyperlink" Target="mailto:eric@step-3.com" TargetMode="External"/><Relationship Id="rId36" Type="http://schemas.openxmlformats.org/officeDocument/2006/relationships/fontTable" Target="fontTable.xml"/><Relationship Id="rId10" Type="http://schemas.openxmlformats.org/officeDocument/2006/relationships/hyperlink" Target="https://www.turtlebeach.com/products/command-series-kb7-keyboard" TargetMode="External"/><Relationship Id="rId19" Type="http://schemas.openxmlformats.org/officeDocument/2006/relationships/hyperlink" Target="http://www.victrixpro.com" TargetMode="External"/><Relationship Id="rId31" Type="http://schemas.openxmlformats.org/officeDocument/2006/relationships/hyperlink" Target="https://www.globenewswire.com/Tracker?data=8cnKiC26ZSi3zIOidYTtAfyH03mBErXG9kCvWZ5k0YLvIefAcPkppkZzczcsYPcAeyk4ggu3vHWw3tjuoaRA63snAZ6sxlNLAFZH2XnMMvor1r9IF4Ac28_CgiA_kT1u" TargetMode="External"/><Relationship Id="rId4" Type="http://schemas.openxmlformats.org/officeDocument/2006/relationships/settings" Target="settings.xml"/><Relationship Id="rId9" Type="http://schemas.openxmlformats.org/officeDocument/2006/relationships/hyperlink" Target="https://www.turtlebeach.com/collections/command-series" TargetMode="External"/><Relationship Id="rId14" Type="http://schemas.openxmlformats.org/officeDocument/2006/relationships/hyperlink" Target="https://www.turtlebeach.com/products/command-series-mc5-mouse" TargetMode="External"/><Relationship Id="rId22" Type="http://schemas.openxmlformats.org/officeDocument/2006/relationships/hyperlink" Target="https://www.instagram.com/turtlebeach" TargetMode="External"/><Relationship Id="rId27" Type="http://schemas.openxmlformats.org/officeDocument/2006/relationships/hyperlink" Target="https://www.trustpilot.com/review/www.turtlebeach.com" TargetMode="External"/><Relationship Id="rId30" Type="http://schemas.openxmlformats.org/officeDocument/2006/relationships/hyperlink" Target="mailto:tbch@icrinc.com" TargetMode="External"/><Relationship Id="rId35" Type="http://schemas.openxmlformats.org/officeDocument/2006/relationships/footer" Target="footer2.xml"/><Relationship Id="rId8" Type="http://schemas.openxmlformats.org/officeDocument/2006/relationships/hyperlink" Target="https://corp.turtlebeach.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yzVDRSNkrMVPKuo+nbWi/r0vg==">CgMxLjAyDmguc3RyYWk1dDZhMDU1OAByITFNTFY1RTB3SmdpSC1xQWl6VFpNdFJDazRoS0NDVVkyLQ==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2123</Words>
  <Characters>12551</Characters>
  <Application>Microsoft Office Word</Application>
  <DocSecurity>0</DocSecurity>
  <Lines>236</Lines>
  <Paragraphs>61</Paragraphs>
  <ScaleCrop>false</ScaleCrop>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DeNapoli</cp:lastModifiedBy>
  <cp:revision>2</cp:revision>
  <dcterms:created xsi:type="dcterms:W3CDTF">2026-04-23T02:41:00Z</dcterms:created>
  <dcterms:modified xsi:type="dcterms:W3CDTF">2026-04-23T02:42:00Z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0x01010095322DABC00A5F408C9E94537A4C512E</vt:lpwstr>
  </property>
  <property fmtid="{D5CDD505-2E9C-101B-9397-08002B2CF9AE}" pid="3" name="docLang">
    <vt:lpwstr>en</vt:lpwstr>
  </property>
  <property fmtid="{D5CDD505-2E9C-101B-9397-08002B2CF9AE}" pid="4" name="MediaServiceImageTags">
    <vt:lpwstr>MediaServiceImageTags</vt:lpwstr>
  </property>
  <property fmtid="{D5CDD505-2E9C-101B-9397-08002B2CF9AE}" pid="5" name="_MarkAsFinal">
    <vt:lpwstr>true</vt:lpwstr>
  </property>
</Properties>
</file>