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EAB97" w14:textId="7F0E6638" w:rsidR="00B75F39" w:rsidRDefault="00307426" w:rsidP="3A41571C">
      <w:pPr>
        <w:spacing w:after="0" w:line="240" w:lineRule="auto"/>
        <w:jc w:val="center"/>
        <w:rPr>
          <w:rFonts w:ascii="Palatino Linotype" w:eastAsia="Palatino Linotype" w:hAnsi="Palatino Linotype" w:cs="Palatino Linotype"/>
          <w:b/>
          <w:bCs/>
        </w:rPr>
      </w:pPr>
      <w:r w:rsidRPr="3A41571C">
        <w:rPr>
          <w:rFonts w:ascii="Palatino Linotype" w:eastAsia="Palatino Linotype" w:hAnsi="Palatino Linotype" w:cs="Palatino Linotype"/>
          <w:b/>
          <w:bCs/>
        </w:rPr>
        <w:t>TURTLE BEACH &amp; VICTRIX NAMED OFFICIAL GAMING HEADSET</w:t>
      </w:r>
    </w:p>
    <w:p w14:paraId="4A4F22C4" w14:textId="51C3D427" w:rsidR="0022112B" w:rsidRPr="00307426" w:rsidRDefault="00307426" w:rsidP="3A41571C">
      <w:pPr>
        <w:spacing w:after="0" w:line="240" w:lineRule="auto"/>
        <w:jc w:val="center"/>
        <w:rPr>
          <w:rFonts w:ascii="Palatino Linotype" w:eastAsia="Palatino Linotype" w:hAnsi="Palatino Linotype" w:cs="Palatino Linotype"/>
          <w:b/>
          <w:bCs/>
        </w:rPr>
      </w:pPr>
      <w:r w:rsidRPr="3A41571C">
        <w:rPr>
          <w:rFonts w:ascii="Palatino Linotype" w:eastAsia="Palatino Linotype" w:hAnsi="Palatino Linotype" w:cs="Palatino Linotype"/>
          <w:b/>
          <w:bCs/>
        </w:rPr>
        <w:t>&amp; FIGHT STICK PARTNER FOR CAPCOM PRO TOUR</w:t>
      </w:r>
      <w:r w:rsidR="680D7223" w:rsidRPr="3A41571C">
        <w:rPr>
          <w:rFonts w:ascii="Palatino Linotype" w:eastAsia="Palatino Linotype" w:hAnsi="Palatino Linotype" w:cs="Palatino Linotype"/>
          <w:b/>
          <w:bCs/>
        </w:rPr>
        <w:t xml:space="preserve"> 2025</w:t>
      </w:r>
    </w:p>
    <w:p w14:paraId="607B7A24" w14:textId="77777777" w:rsidR="0022112B" w:rsidRDefault="0022112B" w:rsidP="00722DB6">
      <w:pPr>
        <w:jc w:val="center"/>
        <w:rPr>
          <w:rFonts w:ascii="Palatino Linotype" w:eastAsia="Palatino Linotype" w:hAnsi="Palatino Linotype" w:cs="Palatino Linotype"/>
        </w:rPr>
      </w:pPr>
    </w:p>
    <w:p w14:paraId="0C3DAAF0" w14:textId="77777777" w:rsidR="005B0B5A" w:rsidRDefault="00307426" w:rsidP="59911E8B">
      <w:pPr>
        <w:spacing w:after="0" w:line="240" w:lineRule="auto"/>
        <w:jc w:val="center"/>
        <w:rPr>
          <w:rFonts w:ascii="Palatino Linotype" w:eastAsia="Palatino Linotype" w:hAnsi="Palatino Linotype" w:cs="Palatino Linotype"/>
          <w:i/>
          <w:iCs/>
        </w:rPr>
      </w:pPr>
      <w:r w:rsidRPr="59911E8B">
        <w:rPr>
          <w:rFonts w:ascii="Palatino Linotype" w:eastAsia="Palatino Linotype" w:hAnsi="Palatino Linotype" w:cs="Palatino Linotype"/>
          <w:i/>
          <w:iCs/>
        </w:rPr>
        <w:t xml:space="preserve">Turtle Beach’s </w:t>
      </w:r>
      <w:r w:rsidR="48C9465C" w:rsidRPr="59911E8B">
        <w:rPr>
          <w:rFonts w:ascii="Palatino Linotype" w:eastAsia="Palatino Linotype" w:hAnsi="Palatino Linotype" w:cs="Palatino Linotype"/>
          <w:i/>
          <w:iCs/>
        </w:rPr>
        <w:t xml:space="preserve">Renowned </w:t>
      </w:r>
      <w:r w:rsidR="2BF8F5FF" w:rsidRPr="59911E8B">
        <w:rPr>
          <w:rFonts w:ascii="Palatino Linotype" w:eastAsia="Palatino Linotype" w:hAnsi="Palatino Linotype" w:cs="Palatino Linotype"/>
          <w:i/>
          <w:iCs/>
        </w:rPr>
        <w:t xml:space="preserve">Victrix Pro </w:t>
      </w:r>
      <w:r w:rsidR="00217D76" w:rsidRPr="59911E8B">
        <w:rPr>
          <w:rFonts w:ascii="Palatino Linotype" w:eastAsia="Palatino Linotype" w:hAnsi="Palatino Linotype" w:cs="Palatino Linotype"/>
          <w:i/>
          <w:iCs/>
        </w:rPr>
        <w:t xml:space="preserve">KO </w:t>
      </w:r>
      <w:proofErr w:type="spellStart"/>
      <w:r w:rsidR="2BF8F5FF" w:rsidRPr="59911E8B">
        <w:rPr>
          <w:rFonts w:ascii="Palatino Linotype" w:eastAsia="Palatino Linotype" w:hAnsi="Palatino Linotype" w:cs="Palatino Linotype"/>
          <w:i/>
          <w:iCs/>
        </w:rPr>
        <w:t>Leverless</w:t>
      </w:r>
      <w:proofErr w:type="spellEnd"/>
      <w:r w:rsidR="2BF8F5FF" w:rsidRPr="59911E8B">
        <w:rPr>
          <w:rFonts w:ascii="Palatino Linotype" w:eastAsia="Palatino Linotype" w:hAnsi="Palatino Linotype" w:cs="Palatino Linotype"/>
          <w:i/>
          <w:iCs/>
        </w:rPr>
        <w:t xml:space="preserve"> &amp; </w:t>
      </w:r>
      <w:r w:rsidR="00217D76" w:rsidRPr="59911E8B">
        <w:rPr>
          <w:rFonts w:ascii="Palatino Linotype" w:eastAsia="Palatino Linotype" w:hAnsi="Palatino Linotype" w:cs="Palatino Linotype"/>
          <w:i/>
          <w:iCs/>
        </w:rPr>
        <w:t xml:space="preserve">Pro FS </w:t>
      </w:r>
      <w:r w:rsidR="2BF8F5FF" w:rsidRPr="59911E8B">
        <w:rPr>
          <w:rFonts w:ascii="Palatino Linotype" w:eastAsia="Palatino Linotype" w:hAnsi="Palatino Linotype" w:cs="Palatino Linotype"/>
          <w:i/>
          <w:iCs/>
        </w:rPr>
        <w:t>Arcade Fight Sticks</w:t>
      </w:r>
      <w:r w:rsidR="15753124" w:rsidRPr="59911E8B">
        <w:rPr>
          <w:rFonts w:ascii="Palatino Linotype" w:eastAsia="Palatino Linotype" w:hAnsi="Palatino Linotype" w:cs="Palatino Linotype"/>
          <w:i/>
          <w:iCs/>
        </w:rPr>
        <w:t xml:space="preserve"> </w:t>
      </w:r>
    </w:p>
    <w:p w14:paraId="4DBBEA1A" w14:textId="27ABFE0B" w:rsidR="005B0B5A" w:rsidRDefault="15753124" w:rsidP="59911E8B">
      <w:pPr>
        <w:spacing w:after="0" w:line="240" w:lineRule="auto"/>
        <w:jc w:val="center"/>
        <w:rPr>
          <w:rFonts w:ascii="Palatino Linotype" w:eastAsia="Palatino Linotype" w:hAnsi="Palatino Linotype" w:cs="Palatino Linotype"/>
          <w:i/>
          <w:iCs/>
        </w:rPr>
      </w:pPr>
      <w:r w:rsidRPr="59911E8B">
        <w:rPr>
          <w:rFonts w:ascii="Palatino Linotype" w:eastAsia="Palatino Linotype" w:hAnsi="Palatino Linotype" w:cs="Palatino Linotype"/>
          <w:i/>
          <w:iCs/>
        </w:rPr>
        <w:t xml:space="preserve">and </w:t>
      </w:r>
      <w:r w:rsidR="58C3570A" w:rsidRPr="59911E8B">
        <w:rPr>
          <w:rFonts w:ascii="Palatino Linotype" w:eastAsia="Palatino Linotype" w:hAnsi="Palatino Linotype" w:cs="Palatino Linotype"/>
          <w:i/>
          <w:iCs/>
        </w:rPr>
        <w:t>Top-Rated</w:t>
      </w:r>
      <w:r w:rsidRPr="59911E8B">
        <w:rPr>
          <w:rFonts w:ascii="Palatino Linotype" w:eastAsia="Palatino Linotype" w:hAnsi="Palatino Linotype" w:cs="Palatino Linotype"/>
          <w:i/>
          <w:iCs/>
        </w:rPr>
        <w:t xml:space="preserve"> Stealth 700 Series Wireless Headset </w:t>
      </w:r>
      <w:r w:rsidR="16B3F0CB" w:rsidRPr="59911E8B">
        <w:rPr>
          <w:rFonts w:ascii="Palatino Linotype" w:eastAsia="Palatino Linotype" w:hAnsi="Palatino Linotype" w:cs="Palatino Linotype"/>
          <w:i/>
          <w:iCs/>
        </w:rPr>
        <w:t xml:space="preserve">to be Used </w:t>
      </w:r>
      <w:r w:rsidR="083C1B95" w:rsidRPr="59911E8B">
        <w:rPr>
          <w:rFonts w:ascii="Palatino Linotype" w:eastAsia="Palatino Linotype" w:hAnsi="Palatino Linotype" w:cs="Palatino Linotype"/>
          <w:i/>
          <w:iCs/>
        </w:rPr>
        <w:t>on</w:t>
      </w:r>
      <w:r w:rsidR="004266B7" w:rsidRPr="59911E8B">
        <w:rPr>
          <w:rFonts w:ascii="Palatino Linotype" w:eastAsia="Palatino Linotype" w:hAnsi="Palatino Linotype" w:cs="Palatino Linotype"/>
          <w:i/>
          <w:iCs/>
        </w:rPr>
        <w:t xml:space="preserve"> the Main </w:t>
      </w:r>
      <w:r w:rsidR="16B3F0CB" w:rsidRPr="59911E8B">
        <w:rPr>
          <w:rFonts w:ascii="Palatino Linotype" w:eastAsia="Palatino Linotype" w:hAnsi="Palatino Linotype" w:cs="Palatino Linotype"/>
          <w:i/>
          <w:iCs/>
        </w:rPr>
        <w:t xml:space="preserve">Stage </w:t>
      </w:r>
    </w:p>
    <w:p w14:paraId="2CB925AF" w14:textId="061AD076" w:rsidR="00145579" w:rsidRDefault="16B3F0CB" w:rsidP="59911E8B">
      <w:pPr>
        <w:spacing w:after="0" w:line="240" w:lineRule="auto"/>
        <w:jc w:val="center"/>
        <w:rPr>
          <w:rFonts w:ascii="Palatino Linotype" w:eastAsia="Palatino Linotype" w:hAnsi="Palatino Linotype" w:cs="Palatino Linotype"/>
          <w:i/>
          <w:iCs/>
        </w:rPr>
      </w:pPr>
      <w:r w:rsidRPr="59911E8B">
        <w:rPr>
          <w:rFonts w:ascii="Palatino Linotype" w:eastAsia="Palatino Linotype" w:hAnsi="Palatino Linotype" w:cs="Palatino Linotype"/>
          <w:i/>
          <w:iCs/>
        </w:rPr>
        <w:t>and in the Broadcast Booth during Cap</w:t>
      </w:r>
      <w:r w:rsidR="004B2912" w:rsidRPr="59911E8B">
        <w:rPr>
          <w:rFonts w:ascii="Palatino Linotype" w:eastAsia="Palatino Linotype" w:hAnsi="Palatino Linotype" w:cs="Palatino Linotype"/>
          <w:i/>
          <w:iCs/>
        </w:rPr>
        <w:t>c</w:t>
      </w:r>
      <w:r w:rsidRPr="59911E8B">
        <w:rPr>
          <w:rFonts w:ascii="Palatino Linotype" w:eastAsia="Palatino Linotype" w:hAnsi="Palatino Linotype" w:cs="Palatino Linotype"/>
          <w:i/>
          <w:iCs/>
        </w:rPr>
        <w:t>om Pro Tour</w:t>
      </w:r>
      <w:r w:rsidR="55A1F862" w:rsidRPr="59911E8B">
        <w:rPr>
          <w:rFonts w:ascii="Palatino Linotype" w:eastAsia="Palatino Linotype" w:hAnsi="Palatino Linotype" w:cs="Palatino Linotype"/>
          <w:i/>
          <w:iCs/>
        </w:rPr>
        <w:t xml:space="preserve"> 2025</w:t>
      </w:r>
    </w:p>
    <w:p w14:paraId="17DBACA6" w14:textId="0C41E35D" w:rsidR="00145579" w:rsidRDefault="00145579" w:rsidP="00722DB6">
      <w:pPr>
        <w:spacing w:after="0" w:line="240" w:lineRule="auto"/>
        <w:jc w:val="both"/>
        <w:rPr>
          <w:rFonts w:ascii="Palatino Linotype" w:eastAsia="Palatino Linotype" w:hAnsi="Palatino Linotype" w:cs="Palatino Linotype"/>
          <w:i/>
          <w:iCs/>
        </w:rPr>
      </w:pPr>
    </w:p>
    <w:p w14:paraId="6686AB36" w14:textId="1DAAF23F" w:rsidR="0041389C" w:rsidRDefault="0022112B" w:rsidP="59911E8B">
      <w:pPr>
        <w:spacing w:line="300" w:lineRule="auto"/>
        <w:jc w:val="both"/>
      </w:pPr>
      <w:r w:rsidRPr="59911E8B">
        <w:rPr>
          <w:rFonts w:ascii="Palatino Linotype" w:eastAsia="Palatino Linotype" w:hAnsi="Palatino Linotype" w:cs="Palatino Linotype"/>
        </w:rPr>
        <w:t xml:space="preserve">San Diego, CA – May </w:t>
      </w:r>
      <w:r w:rsidR="005B0B5A">
        <w:rPr>
          <w:rFonts w:ascii="Palatino Linotype" w:eastAsia="Palatino Linotype" w:hAnsi="Palatino Linotype" w:cs="Palatino Linotype"/>
        </w:rPr>
        <w:t>22</w:t>
      </w:r>
      <w:r w:rsidRPr="59911E8B">
        <w:rPr>
          <w:rFonts w:ascii="Palatino Linotype" w:eastAsia="Palatino Linotype" w:hAnsi="Palatino Linotype" w:cs="Palatino Linotype"/>
        </w:rPr>
        <w:t xml:space="preserve">, 2025 </w:t>
      </w:r>
      <w:r w:rsidR="00145579" w:rsidRPr="59911E8B">
        <w:rPr>
          <w:rFonts w:ascii="Palatino Linotype" w:eastAsia="Palatino Linotype" w:hAnsi="Palatino Linotype" w:cs="Palatino Linotype"/>
        </w:rPr>
        <w:t>–</w:t>
      </w:r>
      <w:r w:rsidRPr="59911E8B">
        <w:rPr>
          <w:rFonts w:ascii="Palatino Linotype" w:eastAsia="Palatino Linotype" w:hAnsi="Palatino Linotype" w:cs="Palatino Linotype"/>
        </w:rPr>
        <w:t xml:space="preserve"> </w:t>
      </w:r>
      <w:r w:rsidR="00145579" w:rsidRPr="59911E8B">
        <w:rPr>
          <w:rFonts w:ascii="Palatino Linotype" w:eastAsia="Palatino Linotype" w:hAnsi="Palatino Linotype" w:cs="Palatino Linotype"/>
        </w:rPr>
        <w:t>Leading gaming headset and accessor</w:t>
      </w:r>
      <w:r w:rsidR="4982D339" w:rsidRPr="59911E8B">
        <w:rPr>
          <w:rFonts w:ascii="Palatino Linotype" w:eastAsia="Palatino Linotype" w:hAnsi="Palatino Linotype" w:cs="Palatino Linotype"/>
        </w:rPr>
        <w:t>ies</w:t>
      </w:r>
      <w:r w:rsidR="00145579" w:rsidRPr="59911E8B">
        <w:rPr>
          <w:rFonts w:ascii="Palatino Linotype" w:eastAsia="Palatino Linotype" w:hAnsi="Palatino Linotype" w:cs="Palatino Linotype"/>
        </w:rPr>
        <w:t xml:space="preserve"> maker Turtle Beach</w:t>
      </w:r>
      <w:r w:rsidR="5E16FC71" w:rsidRPr="59911E8B">
        <w:rPr>
          <w:rFonts w:ascii="Palatino Linotype" w:eastAsia="Palatino Linotype" w:hAnsi="Palatino Linotype" w:cs="Palatino Linotype"/>
        </w:rPr>
        <w:t xml:space="preserve"> Corporation</w:t>
      </w:r>
      <w:r w:rsidR="00145579" w:rsidRPr="59911E8B">
        <w:rPr>
          <w:rFonts w:ascii="Palatino Linotype" w:eastAsia="Palatino Linotype" w:hAnsi="Palatino Linotype" w:cs="Palatino Linotype"/>
        </w:rPr>
        <w:t xml:space="preserve"> (Nasdaq: TBCH) today announced the brand is now the official gaming headset and fight stick partner for </w:t>
      </w:r>
      <w:r w:rsidR="0041389C">
        <w:rPr>
          <w:rFonts w:ascii="Palatino Linotype" w:eastAsia="Palatino Linotype" w:hAnsi="Palatino Linotype" w:cs="Palatino Linotype"/>
        </w:rPr>
        <w:t>the 12</w:t>
      </w:r>
      <w:r w:rsidR="0041389C" w:rsidRPr="005B0B5A">
        <w:rPr>
          <w:rFonts w:ascii="Palatino Linotype" w:eastAsia="Palatino Linotype" w:hAnsi="Palatino Linotype" w:cs="Palatino Linotype"/>
          <w:vertAlign w:val="superscript"/>
        </w:rPr>
        <w:t>th</w:t>
      </w:r>
      <w:r w:rsidR="0041389C">
        <w:rPr>
          <w:rFonts w:ascii="Palatino Linotype" w:eastAsia="Palatino Linotype" w:hAnsi="Palatino Linotype" w:cs="Palatino Linotype"/>
        </w:rPr>
        <w:t xml:space="preserve"> season of the popular </w:t>
      </w:r>
      <w:r w:rsidR="0041389C">
        <w:rPr>
          <w:rFonts w:ascii="Palatino Linotype" w:eastAsia="Palatino Linotype" w:hAnsi="Palatino Linotype" w:cs="Palatino Linotype"/>
          <w:i/>
          <w:iCs/>
        </w:rPr>
        <w:t>Street Fighter™</w:t>
      </w:r>
      <w:r w:rsidR="0041389C">
        <w:rPr>
          <w:rFonts w:ascii="Palatino Linotype" w:eastAsia="Palatino Linotype" w:hAnsi="Palatino Linotype" w:cs="Palatino Linotype"/>
        </w:rPr>
        <w:t xml:space="preserve"> tournament series, </w:t>
      </w:r>
      <w:hyperlink r:id="rId9">
        <w:r w:rsidR="001160C8" w:rsidRPr="59911E8B">
          <w:rPr>
            <w:rStyle w:val="Hyperlink"/>
            <w:rFonts w:ascii="Palatino Linotype" w:eastAsia="Palatino Linotype" w:hAnsi="Palatino Linotype" w:cs="Palatino Linotype"/>
          </w:rPr>
          <w:t>Capcom</w:t>
        </w:r>
        <w:r w:rsidR="00145579" w:rsidRPr="59911E8B">
          <w:rPr>
            <w:rStyle w:val="Hyperlink"/>
            <w:rFonts w:ascii="Palatino Linotype" w:eastAsia="Palatino Linotype" w:hAnsi="Palatino Linotype" w:cs="Palatino Linotype"/>
          </w:rPr>
          <w:t xml:space="preserve"> Pro Tour</w:t>
        </w:r>
        <w:r w:rsidR="32188487" w:rsidRPr="59911E8B">
          <w:rPr>
            <w:rStyle w:val="Hyperlink"/>
            <w:rFonts w:ascii="Palatino Linotype" w:eastAsia="Palatino Linotype" w:hAnsi="Palatino Linotype" w:cs="Palatino Linotype"/>
          </w:rPr>
          <w:t xml:space="preserve"> </w:t>
        </w:r>
        <w:r w:rsidR="275B7EA5" w:rsidRPr="59911E8B">
          <w:rPr>
            <w:rStyle w:val="Hyperlink"/>
            <w:rFonts w:ascii="Palatino Linotype" w:eastAsia="Palatino Linotype" w:hAnsi="Palatino Linotype" w:cs="Palatino Linotype"/>
          </w:rPr>
          <w:t>2025</w:t>
        </w:r>
      </w:hyperlink>
      <w:r w:rsidR="222E6DBC" w:rsidRPr="59911E8B">
        <w:rPr>
          <w:rFonts w:ascii="Palatino Linotype" w:eastAsia="Palatino Linotype" w:hAnsi="Palatino Linotype" w:cs="Palatino Linotype"/>
        </w:rPr>
        <w:t xml:space="preserve"> (CPT 2025)</w:t>
      </w:r>
      <w:r w:rsidR="009A5C31" w:rsidRPr="59911E8B">
        <w:rPr>
          <w:rFonts w:ascii="Palatino Linotype" w:eastAsia="Palatino Linotype" w:hAnsi="Palatino Linotype" w:cs="Palatino Linotype"/>
        </w:rPr>
        <w:t>.</w:t>
      </w:r>
      <w:r w:rsidR="002B4A60" w:rsidRPr="59911E8B">
        <w:rPr>
          <w:rFonts w:ascii="Palatino Linotype" w:eastAsia="Palatino Linotype" w:hAnsi="Palatino Linotype" w:cs="Palatino Linotype"/>
        </w:rPr>
        <w:t xml:space="preserve"> </w:t>
      </w:r>
      <w:r w:rsidR="0041389C" w:rsidRPr="59911E8B">
        <w:rPr>
          <w:rFonts w:ascii="Palatino Linotype" w:eastAsia="Palatino Linotype" w:hAnsi="Palatino Linotype" w:cs="Palatino Linotype"/>
        </w:rPr>
        <w:t xml:space="preserve">For CPT 2025, Turtle Beach will be providing the brand’s top-rated </w:t>
      </w:r>
      <w:hyperlink r:id="rId10">
        <w:r w:rsidR="0041389C" w:rsidRPr="59911E8B">
          <w:rPr>
            <w:rStyle w:val="Hyperlink"/>
            <w:rFonts w:ascii="Palatino Linotype" w:eastAsia="Palatino Linotype" w:hAnsi="Palatino Linotype" w:cs="Palatino Linotype"/>
            <w:b/>
            <w:bCs/>
            <w:i/>
            <w:iCs/>
          </w:rPr>
          <w:t>Stealth 700</w:t>
        </w:r>
      </w:hyperlink>
      <w:r w:rsidR="0041389C" w:rsidRPr="59911E8B">
        <w:rPr>
          <w:rFonts w:ascii="Palatino Linotype" w:eastAsia="Palatino Linotype" w:hAnsi="Palatino Linotype" w:cs="Palatino Linotype"/>
        </w:rPr>
        <w:t xml:space="preserve"> wireless gaming headsets and its highly esteemed </w:t>
      </w:r>
      <w:hyperlink r:id="rId11">
        <w:r w:rsidR="0041389C" w:rsidRPr="59911E8B">
          <w:rPr>
            <w:rStyle w:val="Hyperlink"/>
            <w:rFonts w:ascii="Palatino Linotype" w:eastAsia="Palatino Linotype" w:hAnsi="Palatino Linotype" w:cs="Palatino Linotype"/>
            <w:b/>
            <w:bCs/>
            <w:i/>
            <w:iCs/>
          </w:rPr>
          <w:t xml:space="preserve">Victrix Pro KO </w:t>
        </w:r>
        <w:proofErr w:type="spellStart"/>
        <w:r w:rsidR="0041389C" w:rsidRPr="59911E8B">
          <w:rPr>
            <w:rStyle w:val="Hyperlink"/>
            <w:rFonts w:ascii="Palatino Linotype" w:eastAsia="Palatino Linotype" w:hAnsi="Palatino Linotype" w:cs="Palatino Linotype"/>
            <w:b/>
            <w:bCs/>
            <w:i/>
            <w:iCs/>
          </w:rPr>
          <w:t>Leverless</w:t>
        </w:r>
        <w:proofErr w:type="spellEnd"/>
        <w:r w:rsidR="0041389C" w:rsidRPr="59911E8B">
          <w:rPr>
            <w:rStyle w:val="Hyperlink"/>
            <w:rFonts w:ascii="Palatino Linotype" w:eastAsia="Palatino Linotype" w:hAnsi="Palatino Linotype" w:cs="Palatino Linotype"/>
          </w:rPr>
          <w:t xml:space="preserve"> and </w:t>
        </w:r>
        <w:r w:rsidR="0041389C" w:rsidRPr="59911E8B">
          <w:rPr>
            <w:rStyle w:val="Hyperlink"/>
            <w:rFonts w:ascii="Palatino Linotype" w:eastAsia="Palatino Linotype" w:hAnsi="Palatino Linotype" w:cs="Palatino Linotype"/>
            <w:b/>
            <w:bCs/>
            <w:i/>
            <w:iCs/>
          </w:rPr>
          <w:t>Victrix Pro FS Arcade</w:t>
        </w:r>
        <w:r w:rsidR="0041389C" w:rsidRPr="59911E8B">
          <w:rPr>
            <w:rStyle w:val="Hyperlink"/>
            <w:rFonts w:ascii="Palatino Linotype" w:eastAsia="Palatino Linotype" w:hAnsi="Palatino Linotype" w:cs="Palatino Linotype"/>
          </w:rPr>
          <w:t xml:space="preserve"> fight sticks.</w:t>
        </w:r>
      </w:hyperlink>
    </w:p>
    <w:p w14:paraId="562C3E0D" w14:textId="77777777" w:rsidR="0041389C" w:rsidRDefault="0041389C" w:rsidP="59911E8B">
      <w:pPr>
        <w:spacing w:line="300" w:lineRule="auto"/>
        <w:jc w:val="both"/>
      </w:pPr>
    </w:p>
    <w:p w14:paraId="7CBB91E3" w14:textId="02DC384A" w:rsidR="00C372C3" w:rsidRDefault="0041389C" w:rsidP="59911E8B">
      <w:pPr>
        <w:spacing w:line="300" w:lineRule="auto"/>
        <w:jc w:val="both"/>
        <w:rPr>
          <w:rFonts w:ascii="Palatino Linotype" w:eastAsia="Palatino Linotype" w:hAnsi="Palatino Linotype" w:cs="Palatino Linotype"/>
        </w:rPr>
      </w:pPr>
      <w:r>
        <w:rPr>
          <w:rFonts w:ascii="Palatino Linotype" w:eastAsia="Palatino Linotype" w:hAnsi="Palatino Linotype" w:cs="Palatino Linotype"/>
        </w:rPr>
        <w:t>Kicking off the partnership t</w:t>
      </w:r>
      <w:r w:rsidR="002B4A60" w:rsidRPr="59911E8B">
        <w:rPr>
          <w:rFonts w:ascii="Palatino Linotype" w:eastAsia="Palatino Linotype" w:hAnsi="Palatino Linotype" w:cs="Palatino Linotype"/>
        </w:rPr>
        <w:t>his week</w:t>
      </w:r>
      <w:r>
        <w:rPr>
          <w:rFonts w:ascii="Palatino Linotype" w:eastAsia="Palatino Linotype" w:hAnsi="Palatino Linotype" w:cs="Palatino Linotype"/>
        </w:rPr>
        <w:t xml:space="preserve"> at</w:t>
      </w:r>
      <w:r w:rsidR="002B4A60" w:rsidRPr="59911E8B">
        <w:rPr>
          <w:rFonts w:ascii="Palatino Linotype" w:eastAsia="Palatino Linotype" w:hAnsi="Palatino Linotype" w:cs="Palatino Linotype"/>
        </w:rPr>
        <w:t xml:space="preserve"> </w:t>
      </w:r>
      <w:hyperlink r:id="rId12">
        <w:r w:rsidR="002B4A60" w:rsidRPr="59911E8B">
          <w:rPr>
            <w:rStyle w:val="Hyperlink"/>
            <w:rFonts w:ascii="Palatino Linotype" w:eastAsia="Palatino Linotype" w:hAnsi="Palatino Linotype" w:cs="Palatino Linotype"/>
          </w:rPr>
          <w:t>Combo Breaker 2025</w:t>
        </w:r>
      </w:hyperlink>
      <w:r>
        <w:t>,</w:t>
      </w:r>
      <w:r w:rsidR="002B4A60" w:rsidRPr="59911E8B">
        <w:rPr>
          <w:rFonts w:ascii="Palatino Linotype" w:eastAsia="Palatino Linotype" w:hAnsi="Palatino Linotype" w:cs="Palatino Linotype"/>
        </w:rPr>
        <w:t xml:space="preserve"> </w:t>
      </w:r>
      <w:r>
        <w:rPr>
          <w:rFonts w:ascii="Palatino Linotype" w:eastAsia="Palatino Linotype" w:hAnsi="Palatino Linotype" w:cs="Palatino Linotype"/>
        </w:rPr>
        <w:t xml:space="preserve">players from all over the world descend upon the Midwest as they compete in </w:t>
      </w:r>
      <w:r w:rsidR="00174BD1" w:rsidRPr="59911E8B">
        <w:rPr>
          <w:rFonts w:ascii="Palatino Linotype" w:eastAsia="Palatino Linotype" w:hAnsi="Palatino Linotype" w:cs="Palatino Linotype"/>
        </w:rPr>
        <w:t xml:space="preserve">the </w:t>
      </w:r>
      <w:r w:rsidR="002B4A60" w:rsidRPr="59911E8B">
        <w:rPr>
          <w:rFonts w:ascii="Palatino Linotype" w:eastAsia="Palatino Linotype" w:hAnsi="Palatino Linotype" w:cs="Palatino Linotype"/>
        </w:rPr>
        <w:t xml:space="preserve">second </w:t>
      </w:r>
      <w:r>
        <w:rPr>
          <w:rFonts w:ascii="Palatino Linotype" w:eastAsia="Palatino Linotype" w:hAnsi="Palatino Linotype" w:cs="Palatino Linotype"/>
        </w:rPr>
        <w:t xml:space="preserve"> offline </w:t>
      </w:r>
      <w:r w:rsidR="002B4A60" w:rsidRPr="59911E8B">
        <w:rPr>
          <w:rFonts w:ascii="Palatino Linotype" w:eastAsia="Palatino Linotype" w:hAnsi="Palatino Linotype" w:cs="Palatino Linotype"/>
        </w:rPr>
        <w:t>Premier tournament</w:t>
      </w:r>
      <w:r w:rsidR="009D0292" w:rsidRPr="59911E8B">
        <w:rPr>
          <w:rFonts w:ascii="Palatino Linotype" w:eastAsia="Palatino Linotype" w:hAnsi="Palatino Linotype" w:cs="Palatino Linotype"/>
        </w:rPr>
        <w:t xml:space="preserve"> </w:t>
      </w:r>
      <w:r>
        <w:rPr>
          <w:rFonts w:ascii="Palatino Linotype" w:eastAsia="Palatino Linotype" w:hAnsi="Palatino Linotype" w:cs="Palatino Linotype"/>
        </w:rPr>
        <w:t>of CPT 2025, offering competitors the chance to gain critical early season points in their journey to Capcom Cup XII qualification</w:t>
      </w:r>
      <w:r w:rsidR="002B4A60" w:rsidRPr="59911E8B">
        <w:rPr>
          <w:rFonts w:ascii="Palatino Linotype" w:eastAsia="Palatino Linotype" w:hAnsi="Palatino Linotype" w:cs="Palatino Linotype"/>
        </w:rPr>
        <w:t>.</w:t>
      </w:r>
      <w:r w:rsidR="00A22976" w:rsidRPr="59911E8B">
        <w:rPr>
          <w:rFonts w:ascii="Palatino Linotype" w:eastAsia="Palatino Linotype" w:hAnsi="Palatino Linotype" w:cs="Palatino Linotype"/>
        </w:rPr>
        <w:t xml:space="preserve"> Combo Breaker</w:t>
      </w:r>
      <w:r w:rsidR="00803578" w:rsidRPr="59911E8B">
        <w:rPr>
          <w:rFonts w:ascii="Palatino Linotype" w:eastAsia="Palatino Linotype" w:hAnsi="Palatino Linotype" w:cs="Palatino Linotype"/>
        </w:rPr>
        <w:t>, now in its 10</w:t>
      </w:r>
      <w:r w:rsidR="00803578" w:rsidRPr="59911E8B">
        <w:rPr>
          <w:rFonts w:ascii="Palatino Linotype" w:eastAsia="Palatino Linotype" w:hAnsi="Palatino Linotype" w:cs="Palatino Linotype"/>
          <w:vertAlign w:val="superscript"/>
        </w:rPr>
        <w:t>th</w:t>
      </w:r>
      <w:r w:rsidR="00803578" w:rsidRPr="59911E8B">
        <w:rPr>
          <w:rFonts w:ascii="Palatino Linotype" w:eastAsia="Palatino Linotype" w:hAnsi="Palatino Linotype" w:cs="Palatino Linotype"/>
        </w:rPr>
        <w:t xml:space="preserve"> year,</w:t>
      </w:r>
      <w:r w:rsidR="00A22976" w:rsidRPr="59911E8B">
        <w:rPr>
          <w:rFonts w:ascii="Palatino Linotype" w:eastAsia="Palatino Linotype" w:hAnsi="Palatino Linotype" w:cs="Palatino Linotype"/>
        </w:rPr>
        <w:t xml:space="preserve"> is a</w:t>
      </w:r>
      <w:r w:rsidR="00803578" w:rsidRPr="59911E8B">
        <w:rPr>
          <w:rFonts w:ascii="Palatino Linotype" w:eastAsia="Palatino Linotype" w:hAnsi="Palatino Linotype" w:cs="Palatino Linotype"/>
        </w:rPr>
        <w:t xml:space="preserve"> highly popular</w:t>
      </w:r>
      <w:r w:rsidR="00A22976" w:rsidRPr="59911E8B">
        <w:rPr>
          <w:rFonts w:ascii="Palatino Linotype" w:eastAsia="Palatino Linotype" w:hAnsi="Palatino Linotype" w:cs="Palatino Linotype"/>
        </w:rPr>
        <w:t xml:space="preserve"> annual gaming festival dedicated to competitive fighting games that showcases a vast number of tournaments, community activities, exhibitors, vendors, artists and more.</w:t>
      </w:r>
      <w:r w:rsidR="00E14C8B" w:rsidRPr="59911E8B">
        <w:rPr>
          <w:rFonts w:ascii="Palatino Linotype" w:eastAsia="Palatino Linotype" w:hAnsi="Palatino Linotype" w:cs="Palatino Linotype"/>
        </w:rPr>
        <w:t xml:space="preserve"> </w:t>
      </w:r>
    </w:p>
    <w:p w14:paraId="42A412C3" w14:textId="28B1B942" w:rsidR="59911E8B" w:rsidRDefault="59911E8B" w:rsidP="59911E8B">
      <w:pPr>
        <w:spacing w:line="300" w:lineRule="auto"/>
        <w:jc w:val="both"/>
        <w:rPr>
          <w:rFonts w:ascii="Palatino Linotype" w:eastAsia="Palatino Linotype" w:hAnsi="Palatino Linotype" w:cs="Palatino Linotype"/>
        </w:rPr>
      </w:pPr>
    </w:p>
    <w:p w14:paraId="33A6B525" w14:textId="108C4CBF" w:rsidR="00C93EAC" w:rsidRPr="00BE789C" w:rsidRDefault="00A33481" w:rsidP="00C372C3">
      <w:pPr>
        <w:spacing w:line="300" w:lineRule="auto"/>
        <w:jc w:val="both"/>
        <w:rPr>
          <w:rFonts w:ascii="Palatino Linotype" w:hAnsi="Palatino Linotype"/>
        </w:rPr>
      </w:pPr>
      <w:r w:rsidRPr="00F165AE">
        <w:rPr>
          <w:rFonts w:ascii="Palatino Linotype" w:hAnsi="Palatino Linotype"/>
        </w:rPr>
        <w:t>“</w:t>
      </w:r>
      <w:r w:rsidR="009C202B" w:rsidRPr="00F165AE">
        <w:rPr>
          <w:rFonts w:ascii="Palatino Linotype" w:hAnsi="Palatino Linotype"/>
        </w:rPr>
        <w:t xml:space="preserve">Turtle Beach and Victrix are proud to </w:t>
      </w:r>
      <w:r w:rsidR="007916FE" w:rsidRPr="00F165AE">
        <w:rPr>
          <w:rFonts w:ascii="Palatino Linotype" w:hAnsi="Palatino Linotype"/>
        </w:rPr>
        <w:t xml:space="preserve">be the officially licensed </w:t>
      </w:r>
      <w:r w:rsidR="00DF1AD7" w:rsidRPr="00F165AE">
        <w:rPr>
          <w:rFonts w:ascii="Palatino Linotype" w:hAnsi="Palatino Linotype"/>
        </w:rPr>
        <w:t xml:space="preserve">gaming peripheral </w:t>
      </w:r>
      <w:r w:rsidR="00EC5207" w:rsidRPr="00F165AE">
        <w:rPr>
          <w:rFonts w:ascii="Palatino Linotype" w:hAnsi="Palatino Linotype"/>
        </w:rPr>
        <w:t>partner</w:t>
      </w:r>
      <w:r w:rsidR="00DF1AD7" w:rsidRPr="00F165AE">
        <w:rPr>
          <w:rFonts w:ascii="Palatino Linotype" w:hAnsi="Palatino Linotype"/>
        </w:rPr>
        <w:t xml:space="preserve"> for Capcom Pro Tour</w:t>
      </w:r>
      <w:r w:rsidR="003E780A">
        <w:rPr>
          <w:rFonts w:ascii="Palatino Linotype" w:hAnsi="Palatino Linotype"/>
        </w:rPr>
        <w:t>,” said Billy Brisebois</w:t>
      </w:r>
      <w:r w:rsidR="005C354D">
        <w:rPr>
          <w:rFonts w:ascii="Palatino Linotype" w:hAnsi="Palatino Linotype"/>
        </w:rPr>
        <w:t xml:space="preserve">, </w:t>
      </w:r>
      <w:r w:rsidR="00C00B5E">
        <w:rPr>
          <w:rFonts w:ascii="Palatino Linotype" w:hAnsi="Palatino Linotype"/>
        </w:rPr>
        <w:t xml:space="preserve">Sr. </w:t>
      </w:r>
      <w:r w:rsidR="002A6FA3">
        <w:rPr>
          <w:rFonts w:ascii="Palatino Linotype" w:hAnsi="Palatino Linotype"/>
        </w:rPr>
        <w:t>Brand Marketing Manager, Turtle Beach Corporation. “</w:t>
      </w:r>
      <w:r w:rsidR="009C202B" w:rsidRPr="00F165AE">
        <w:rPr>
          <w:rFonts w:ascii="Palatino Linotype" w:hAnsi="Palatino Linotype"/>
        </w:rPr>
        <w:t xml:space="preserve">With victory in mind, </w:t>
      </w:r>
      <w:r w:rsidR="00DF1AD7" w:rsidRPr="00F165AE">
        <w:rPr>
          <w:rFonts w:ascii="Palatino Linotype" w:hAnsi="Palatino Linotype"/>
        </w:rPr>
        <w:t xml:space="preserve">our award-winning </w:t>
      </w:r>
      <w:r w:rsidR="00DF1AD7" w:rsidRPr="001116E3">
        <w:rPr>
          <w:rFonts w:ascii="Palatino Linotype" w:hAnsi="Palatino Linotype"/>
          <w:b/>
          <w:i/>
        </w:rPr>
        <w:t xml:space="preserve">Victrix Pro KO </w:t>
      </w:r>
      <w:proofErr w:type="spellStart"/>
      <w:r w:rsidR="00DF1AD7" w:rsidRPr="001116E3">
        <w:rPr>
          <w:rFonts w:ascii="Palatino Linotype" w:hAnsi="Palatino Linotype"/>
          <w:b/>
          <w:i/>
        </w:rPr>
        <w:t>Leverless</w:t>
      </w:r>
      <w:proofErr w:type="spellEnd"/>
      <w:r w:rsidR="00DF1AD7" w:rsidRPr="001116E3">
        <w:rPr>
          <w:rFonts w:ascii="Palatino Linotype" w:hAnsi="Palatino Linotype"/>
          <w:b/>
          <w:i/>
        </w:rPr>
        <w:t xml:space="preserve"> </w:t>
      </w:r>
      <w:r w:rsidR="001116E3" w:rsidRPr="001116E3">
        <w:rPr>
          <w:rFonts w:ascii="Palatino Linotype" w:hAnsi="Palatino Linotype"/>
          <w:b/>
          <w:bCs/>
          <w:i/>
          <w:iCs/>
        </w:rPr>
        <w:t>F</w:t>
      </w:r>
      <w:r w:rsidR="002A6FA3" w:rsidRPr="001116E3">
        <w:rPr>
          <w:rFonts w:ascii="Palatino Linotype" w:hAnsi="Palatino Linotype"/>
          <w:b/>
          <w:bCs/>
          <w:i/>
          <w:iCs/>
        </w:rPr>
        <w:t xml:space="preserve">ight </w:t>
      </w:r>
      <w:r w:rsidR="001116E3" w:rsidRPr="001116E3">
        <w:rPr>
          <w:rFonts w:ascii="Palatino Linotype" w:hAnsi="Palatino Linotype"/>
          <w:b/>
          <w:bCs/>
          <w:i/>
          <w:iCs/>
        </w:rPr>
        <w:t>S</w:t>
      </w:r>
      <w:r w:rsidR="002A6FA3" w:rsidRPr="001116E3">
        <w:rPr>
          <w:rFonts w:ascii="Palatino Linotype" w:hAnsi="Palatino Linotype"/>
          <w:b/>
          <w:bCs/>
          <w:i/>
          <w:iCs/>
        </w:rPr>
        <w:t>tick</w:t>
      </w:r>
      <w:r w:rsidR="002A6FA3">
        <w:rPr>
          <w:rFonts w:ascii="Palatino Linotype" w:hAnsi="Palatino Linotype"/>
        </w:rPr>
        <w:t xml:space="preserve"> </w:t>
      </w:r>
      <w:r w:rsidR="00DF1AD7" w:rsidRPr="00F165AE">
        <w:rPr>
          <w:rFonts w:ascii="Palatino Linotype" w:hAnsi="Palatino Linotype"/>
        </w:rPr>
        <w:t xml:space="preserve">and </w:t>
      </w:r>
      <w:r w:rsidR="00DF1AD7" w:rsidRPr="001116E3">
        <w:rPr>
          <w:rFonts w:ascii="Palatino Linotype" w:hAnsi="Palatino Linotype"/>
          <w:b/>
          <w:i/>
        </w:rPr>
        <w:t>Turtle Beach Stealth 700</w:t>
      </w:r>
      <w:r w:rsidR="00DF1AD7" w:rsidRPr="00F165AE">
        <w:rPr>
          <w:rFonts w:ascii="Palatino Linotype" w:hAnsi="Palatino Linotype"/>
        </w:rPr>
        <w:t xml:space="preserve"> wireless headset are </w:t>
      </w:r>
      <w:r w:rsidR="00B73347" w:rsidRPr="00F165AE">
        <w:rPr>
          <w:rFonts w:ascii="Palatino Linotype" w:hAnsi="Palatino Linotype"/>
        </w:rPr>
        <w:t xml:space="preserve">built for </w:t>
      </w:r>
      <w:r w:rsidR="004254AF" w:rsidRPr="00F165AE">
        <w:rPr>
          <w:rFonts w:ascii="Palatino Linotype" w:hAnsi="Palatino Linotype"/>
        </w:rPr>
        <w:t xml:space="preserve">competitive gamers looking to </w:t>
      </w:r>
      <w:r w:rsidR="00E5724F" w:rsidRPr="00F165AE">
        <w:rPr>
          <w:rFonts w:ascii="Palatino Linotype" w:hAnsi="Palatino Linotype"/>
        </w:rPr>
        <w:t xml:space="preserve">make </w:t>
      </w:r>
      <w:r w:rsidR="002A6FA3">
        <w:rPr>
          <w:rFonts w:ascii="Palatino Linotype" w:hAnsi="Palatino Linotype"/>
        </w:rPr>
        <w:t xml:space="preserve">their mark </w:t>
      </w:r>
      <w:r w:rsidR="00106DA6">
        <w:rPr>
          <w:rFonts w:ascii="Palatino Linotype" w:hAnsi="Palatino Linotype"/>
        </w:rPr>
        <w:t xml:space="preserve">during the </w:t>
      </w:r>
      <w:r w:rsidR="0041389C">
        <w:rPr>
          <w:rFonts w:ascii="Palatino Linotype" w:hAnsi="Palatino Linotype"/>
        </w:rPr>
        <w:t>CPT 2025</w:t>
      </w:r>
      <w:r w:rsidR="00E5724F" w:rsidRPr="00F165AE">
        <w:rPr>
          <w:rFonts w:ascii="Palatino Linotype" w:hAnsi="Palatino Linotype"/>
        </w:rPr>
        <w:t>.</w:t>
      </w:r>
      <w:r w:rsidR="00BE789C">
        <w:rPr>
          <w:rFonts w:ascii="Palatino Linotype" w:hAnsi="Palatino Linotype"/>
        </w:rPr>
        <w:t xml:space="preserve"> </w:t>
      </w:r>
      <w:r w:rsidR="00C656F1" w:rsidRPr="00F165AE">
        <w:rPr>
          <w:rFonts w:ascii="Palatino Linotype" w:hAnsi="Palatino Linotype"/>
        </w:rPr>
        <w:t xml:space="preserve">We're </w:t>
      </w:r>
      <w:r w:rsidR="005E4FB5">
        <w:rPr>
          <w:rFonts w:ascii="Palatino Linotype" w:hAnsi="Palatino Linotype"/>
        </w:rPr>
        <w:t>excited</w:t>
      </w:r>
      <w:r w:rsidR="00C656F1" w:rsidRPr="00F165AE">
        <w:rPr>
          <w:rFonts w:ascii="Palatino Linotype" w:hAnsi="Palatino Linotype"/>
        </w:rPr>
        <w:t xml:space="preserve"> for a full year of gaming with our friends at Capcom</w:t>
      </w:r>
      <w:r w:rsidR="00D35F34">
        <w:rPr>
          <w:rFonts w:ascii="Palatino Linotype" w:hAnsi="Palatino Linotype"/>
        </w:rPr>
        <w:t xml:space="preserve"> and look forward to seeing competitors and fans at </w:t>
      </w:r>
      <w:r w:rsidR="00AA0BD1">
        <w:rPr>
          <w:rFonts w:ascii="Palatino Linotype" w:hAnsi="Palatino Linotype"/>
        </w:rPr>
        <w:t xml:space="preserve">more </w:t>
      </w:r>
      <w:r w:rsidR="00D35F34">
        <w:rPr>
          <w:rFonts w:ascii="Palatino Linotype" w:hAnsi="Palatino Linotype"/>
        </w:rPr>
        <w:t>upcoming events</w:t>
      </w:r>
      <w:r w:rsidR="005A71F8">
        <w:rPr>
          <w:rFonts w:ascii="Palatino Linotype" w:hAnsi="Palatino Linotype"/>
        </w:rPr>
        <w:t xml:space="preserve"> like EVO Las Vegas</w:t>
      </w:r>
      <w:r w:rsidR="00C656F1" w:rsidRPr="00F165AE">
        <w:rPr>
          <w:rFonts w:ascii="Palatino Linotype" w:hAnsi="Palatino Linotype"/>
        </w:rPr>
        <w:t>!”</w:t>
      </w:r>
    </w:p>
    <w:p w14:paraId="00351D81" w14:textId="77777777" w:rsidR="00A54A2D" w:rsidRDefault="00A54A2D" w:rsidP="00C372C3">
      <w:pPr>
        <w:spacing w:line="300" w:lineRule="auto"/>
        <w:jc w:val="both"/>
        <w:rPr>
          <w:rFonts w:ascii="Palatino Linotype" w:eastAsia="Palatino Linotype" w:hAnsi="Palatino Linotype" w:cs="Palatino Linotype"/>
        </w:rPr>
      </w:pPr>
    </w:p>
    <w:p w14:paraId="5348D456" w14:textId="16E63E7B" w:rsidR="0090620D" w:rsidRPr="0090620D" w:rsidRDefault="0090620D" w:rsidP="0090620D">
      <w:pPr>
        <w:spacing w:line="30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Rick </w:t>
      </w:r>
      <w:proofErr w:type="spellStart"/>
      <w:r>
        <w:rPr>
          <w:rFonts w:ascii="Palatino Linotype" w:eastAsia="Palatino Linotype" w:hAnsi="Palatino Linotype" w:cs="Palatino Linotype"/>
        </w:rPr>
        <w:t>Thiher</w:t>
      </w:r>
      <w:proofErr w:type="spellEnd"/>
      <w:r>
        <w:rPr>
          <w:rFonts w:ascii="Palatino Linotype" w:eastAsia="Palatino Linotype" w:hAnsi="Palatino Linotype" w:cs="Palatino Linotype"/>
        </w:rPr>
        <w:t xml:space="preserve">, Event Director at Combo Breaker added, </w:t>
      </w:r>
      <w:r w:rsidRPr="0090620D">
        <w:rPr>
          <w:rFonts w:ascii="Palatino Linotype" w:eastAsia="Palatino Linotype" w:hAnsi="Palatino Linotype" w:cs="Palatino Linotype"/>
        </w:rPr>
        <w:t xml:space="preserve">"Victrix has been one of the most reliable partners in the fighting game community, to the point where </w:t>
      </w:r>
      <w:r>
        <w:rPr>
          <w:rFonts w:ascii="Palatino Linotype" w:eastAsia="Palatino Linotype" w:hAnsi="Palatino Linotype" w:cs="Palatino Linotype"/>
        </w:rPr>
        <w:t>Combo Breaker’s</w:t>
      </w:r>
      <w:r w:rsidRPr="0090620D">
        <w:rPr>
          <w:rFonts w:ascii="Palatino Linotype" w:eastAsia="Palatino Linotype" w:hAnsi="Palatino Linotype" w:cs="Palatino Linotype"/>
        </w:rPr>
        <w:t xml:space="preserve"> show floor would feel foreign without their crew laser engraving arcade sticks on-site</w:t>
      </w:r>
      <w:r>
        <w:rPr>
          <w:rFonts w:ascii="Palatino Linotype" w:eastAsia="Palatino Linotype" w:hAnsi="Palatino Linotype" w:cs="Palatino Linotype"/>
        </w:rPr>
        <w:t xml:space="preserve">. </w:t>
      </w:r>
      <w:r w:rsidRPr="0090620D">
        <w:rPr>
          <w:rFonts w:ascii="Palatino Linotype" w:eastAsia="Palatino Linotype" w:hAnsi="Palatino Linotype" w:cs="Palatino Linotype"/>
        </w:rPr>
        <w:t>Seeing them expand their support of the community to the whole Capcom Pro Tour is an exciting development."</w:t>
      </w:r>
    </w:p>
    <w:p w14:paraId="69E10B44" w14:textId="77777777" w:rsidR="0090620D" w:rsidRDefault="0090620D" w:rsidP="00C372C3">
      <w:pPr>
        <w:spacing w:line="300" w:lineRule="auto"/>
        <w:jc w:val="both"/>
        <w:rPr>
          <w:rFonts w:ascii="Palatino Linotype" w:eastAsia="Palatino Linotype" w:hAnsi="Palatino Linotype" w:cs="Palatino Linotype"/>
        </w:rPr>
      </w:pPr>
    </w:p>
    <w:p w14:paraId="7B6E0981" w14:textId="16B99DA2" w:rsidR="00D5568E" w:rsidRDefault="000F32E3" w:rsidP="00C372C3">
      <w:pPr>
        <w:spacing w:line="300" w:lineRule="auto"/>
        <w:jc w:val="both"/>
        <w:rPr>
          <w:rFonts w:ascii="Palatino Linotype" w:eastAsia="Palatino Linotype" w:hAnsi="Palatino Linotype" w:cs="Palatino Linotype"/>
        </w:rPr>
      </w:pPr>
      <w:r>
        <w:rPr>
          <w:rFonts w:ascii="Palatino Linotype" w:eastAsia="Palatino Linotype" w:hAnsi="Palatino Linotype" w:cs="Palatino Linotype"/>
        </w:rPr>
        <w:t>Recently named</w:t>
      </w:r>
      <w:r w:rsidR="007C1614">
        <w:rPr>
          <w:rFonts w:ascii="Palatino Linotype" w:eastAsia="Palatino Linotype" w:hAnsi="Palatino Linotype" w:cs="Palatino Linotype"/>
        </w:rPr>
        <w:t xml:space="preserve"> </w:t>
      </w:r>
      <w:r w:rsidR="00F844AC">
        <w:rPr>
          <w:rFonts w:ascii="Palatino Linotype" w:eastAsia="Palatino Linotype" w:hAnsi="Palatino Linotype" w:cs="Palatino Linotype"/>
        </w:rPr>
        <w:t xml:space="preserve">2024 </w:t>
      </w:r>
      <w:r w:rsidR="007C1614">
        <w:rPr>
          <w:rFonts w:ascii="Palatino Linotype" w:eastAsia="Palatino Linotype" w:hAnsi="Palatino Linotype" w:cs="Palatino Linotype"/>
        </w:rPr>
        <w:t xml:space="preserve">Best Tech at the </w:t>
      </w:r>
      <w:hyperlink r:id="rId13" w:history="1">
        <w:r w:rsidR="00F83EFE" w:rsidRPr="00483735">
          <w:rPr>
            <w:rStyle w:val="Hyperlink"/>
            <w:rFonts w:ascii="Palatino Linotype" w:eastAsia="Palatino Linotype" w:hAnsi="Palatino Linotype" w:cs="Palatino Linotype"/>
          </w:rPr>
          <w:t xml:space="preserve">2025 </w:t>
        </w:r>
        <w:r w:rsidR="004A3C50" w:rsidRPr="00483735">
          <w:rPr>
            <w:rStyle w:val="Hyperlink"/>
            <w:rFonts w:ascii="Palatino Linotype" w:eastAsia="Palatino Linotype" w:hAnsi="Palatino Linotype" w:cs="Palatino Linotype"/>
          </w:rPr>
          <w:t>EVO Awards</w:t>
        </w:r>
      </w:hyperlink>
      <w:r w:rsidR="00D5568E" w:rsidRPr="00D5568E">
        <w:rPr>
          <w:rFonts w:ascii="Palatino Linotype" w:eastAsia="Palatino Linotype" w:hAnsi="Palatino Linotype" w:cs="Palatino Linotype"/>
        </w:rPr>
        <w:t>, the fully customizable </w:t>
      </w:r>
      <w:hyperlink r:id="rId14" w:history="1">
        <w:r w:rsidR="00D5568E" w:rsidRPr="001129FC">
          <w:rPr>
            <w:rStyle w:val="Hyperlink"/>
            <w:rFonts w:ascii="Palatino Linotype" w:eastAsia="Palatino Linotype" w:hAnsi="Palatino Linotype" w:cs="Palatino Linotype"/>
            <w:b/>
            <w:bCs/>
            <w:i/>
            <w:iCs/>
          </w:rPr>
          <w:t>Victrix Pro KO Leverless Fight Stick</w:t>
        </w:r>
      </w:hyperlink>
      <w:r w:rsidR="00D5568E" w:rsidRPr="00D5568E">
        <w:rPr>
          <w:rFonts w:ascii="Palatino Linotype" w:eastAsia="Palatino Linotype" w:hAnsi="Palatino Linotype" w:cs="Palatino Linotype"/>
        </w:rPr>
        <w:t> is designed to fit any fighting gamer’s platform preference and play style, and to level-up the execution of their combination capabilities in a match. Hot-swappable Cherry MX Speed Silver RGB switches, customizable RGB lighting, a removable aluminum top plate, and up to 16 moveable and mappable buttons make this fight stick’s ultra-premium design exceed the highest standard, and these standout features and components combo to deliver an unmatched fighting game experience.</w:t>
      </w:r>
      <w:r w:rsidR="009E605B">
        <w:rPr>
          <w:rFonts w:ascii="Palatino Linotype" w:eastAsia="Palatino Linotype" w:hAnsi="Palatino Linotype" w:cs="Palatino Linotype"/>
        </w:rPr>
        <w:t xml:space="preserve"> Available for </w:t>
      </w:r>
      <w:r w:rsidR="007E4A7F">
        <w:rPr>
          <w:rFonts w:ascii="Palatino Linotype" w:eastAsia="Palatino Linotype" w:hAnsi="Palatino Linotype" w:cs="Palatino Linotype"/>
        </w:rPr>
        <w:t>$249.99 MSRP</w:t>
      </w:r>
      <w:r w:rsidR="00217D76">
        <w:rPr>
          <w:rFonts w:ascii="Palatino Linotype" w:eastAsia="Palatino Linotype" w:hAnsi="Palatino Linotype" w:cs="Palatino Linotype"/>
        </w:rPr>
        <w:t xml:space="preserve"> at </w:t>
      </w:r>
      <w:hyperlink r:id="rId15" w:history="1">
        <w:r w:rsidR="005B0B5A" w:rsidRPr="00712808">
          <w:rPr>
            <w:rStyle w:val="Hyperlink"/>
            <w:rFonts w:ascii="Palatino Linotype" w:eastAsia="Palatino Linotype" w:hAnsi="Palatino Linotype" w:cs="Palatino Linotype"/>
          </w:rPr>
          <w:t>www.turtlebeach.com</w:t>
        </w:r>
      </w:hyperlink>
      <w:r w:rsidR="005B0B5A">
        <w:rPr>
          <w:rFonts w:ascii="Palatino Linotype" w:eastAsia="Palatino Linotype" w:hAnsi="Palatino Linotype" w:cs="Palatino Linotype"/>
        </w:rPr>
        <w:t xml:space="preserve"> </w:t>
      </w:r>
      <w:r w:rsidR="00217D76">
        <w:rPr>
          <w:rFonts w:ascii="Palatino Linotype" w:eastAsia="Palatino Linotype" w:hAnsi="Palatino Linotype" w:cs="Palatino Linotype"/>
        </w:rPr>
        <w:t>and participating retailers.</w:t>
      </w:r>
    </w:p>
    <w:p w14:paraId="3367BAE3" w14:textId="77777777" w:rsidR="001909A6" w:rsidRDefault="001909A6" w:rsidP="00C372C3">
      <w:pPr>
        <w:spacing w:line="300" w:lineRule="auto"/>
        <w:jc w:val="both"/>
        <w:rPr>
          <w:rFonts w:ascii="Palatino Linotype" w:eastAsia="Palatino Linotype" w:hAnsi="Palatino Linotype" w:cs="Palatino Linotype"/>
        </w:rPr>
      </w:pPr>
    </w:p>
    <w:p w14:paraId="340DBE69" w14:textId="32B3C525" w:rsidR="001909A6" w:rsidRDefault="001909A6" w:rsidP="00C372C3">
      <w:pPr>
        <w:spacing w:line="300" w:lineRule="auto"/>
        <w:jc w:val="both"/>
        <w:rPr>
          <w:rFonts w:ascii="Palatino Linotype" w:eastAsia="Palatino Linotype" w:hAnsi="Palatino Linotype" w:cs="Palatino Linotype"/>
        </w:rPr>
      </w:pPr>
      <w:r w:rsidRPr="001909A6">
        <w:rPr>
          <w:rFonts w:ascii="Palatino Linotype" w:eastAsia="Palatino Linotype" w:hAnsi="Palatino Linotype" w:cs="Palatino Linotype"/>
        </w:rPr>
        <w:t>The </w:t>
      </w:r>
      <w:hyperlink r:id="rId16" w:history="1">
        <w:r w:rsidR="005B0B5A" w:rsidRPr="005B0B5A">
          <w:rPr>
            <w:rStyle w:val="Hyperlink"/>
            <w:rFonts w:ascii="Palatino Linotype" w:eastAsia="Palatino Linotype" w:hAnsi="Palatino Linotype" w:cs="Palatino Linotype"/>
            <w:b/>
            <w:bCs/>
            <w:i/>
            <w:iCs/>
          </w:rPr>
          <w:t>Turtle Beach Stealth 700</w:t>
        </w:r>
      </w:hyperlink>
      <w:r w:rsidR="005B0B5A" w:rsidRPr="005B0B5A">
        <w:rPr>
          <w:rFonts w:ascii="Palatino Linotype" w:eastAsia="Palatino Linotype" w:hAnsi="Palatino Linotype" w:cs="Palatino Linotype"/>
          <w:b/>
          <w:bCs/>
          <w:i/>
          <w:iCs/>
        </w:rPr>
        <w:t> </w:t>
      </w:r>
      <w:r w:rsidRPr="001909A6">
        <w:rPr>
          <w:rFonts w:ascii="Palatino Linotype" w:eastAsia="Palatino Linotype" w:hAnsi="Palatino Linotype" w:cs="Palatino Linotype"/>
        </w:rPr>
        <w:t xml:space="preserve">wireless multiplatform gaming headset is redesigned for a third generation of premium </w:t>
      </w:r>
      <w:r w:rsidR="0013662E">
        <w:rPr>
          <w:rFonts w:ascii="Palatino Linotype" w:eastAsia="Palatino Linotype" w:hAnsi="Palatino Linotype" w:cs="Palatino Linotype"/>
        </w:rPr>
        <w:t>game sound.</w:t>
      </w:r>
      <w:r w:rsidRPr="001909A6">
        <w:rPr>
          <w:rFonts w:ascii="Palatino Linotype" w:eastAsia="Palatino Linotype" w:hAnsi="Palatino Linotype" w:cs="Palatino Linotype"/>
        </w:rPr>
        <w:t xml:space="preserve"> Gamers can dominate on consoles and PC with the </w:t>
      </w:r>
      <w:r w:rsidRPr="001909A6">
        <w:rPr>
          <w:rFonts w:ascii="Palatino Linotype" w:eastAsia="Palatino Linotype" w:hAnsi="Palatino Linotype" w:cs="Palatino Linotype"/>
          <w:b/>
          <w:bCs/>
          <w:i/>
          <w:iCs/>
        </w:rPr>
        <w:t>Stealth 700</w:t>
      </w:r>
      <w:r w:rsidRPr="001909A6">
        <w:rPr>
          <w:rFonts w:ascii="Palatino Linotype" w:eastAsia="Palatino Linotype" w:hAnsi="Palatino Linotype" w:cs="Palatino Linotype"/>
        </w:rPr>
        <w:t>’s </w:t>
      </w:r>
      <w:proofErr w:type="spellStart"/>
      <w:r w:rsidRPr="001909A6">
        <w:rPr>
          <w:rFonts w:ascii="Palatino Linotype" w:eastAsia="Palatino Linotype" w:hAnsi="Palatino Linotype" w:cs="Palatino Linotype"/>
          <w:i/>
          <w:iCs/>
        </w:rPr>
        <w:t>CrossPlay</w:t>
      </w:r>
      <w:proofErr w:type="spellEnd"/>
      <w:r w:rsidRPr="001909A6">
        <w:rPr>
          <w:rFonts w:ascii="Palatino Linotype" w:eastAsia="Palatino Linotype" w:hAnsi="Palatino Linotype" w:cs="Palatino Linotype"/>
        </w:rPr>
        <w:t> dual wireless transmitter system, which includes two wireless USB transmitters allowing gamers to easily change the headset’s audio source at the touch of a button. Additionally, simultaneous Bluetooth 5.2 keeps players connected to their mobile devices while never losing game audio. The new </w:t>
      </w:r>
      <w:r w:rsidRPr="001909A6">
        <w:rPr>
          <w:rFonts w:ascii="Palatino Linotype" w:eastAsia="Palatino Linotype" w:hAnsi="Palatino Linotype" w:cs="Palatino Linotype"/>
          <w:b/>
          <w:bCs/>
          <w:i/>
          <w:iCs/>
        </w:rPr>
        <w:t>Stealth 700</w:t>
      </w:r>
      <w:r w:rsidRPr="001909A6">
        <w:rPr>
          <w:rFonts w:ascii="Palatino Linotype" w:eastAsia="Palatino Linotype" w:hAnsi="Palatino Linotype" w:cs="Palatino Linotype"/>
        </w:rPr>
        <w:t> also features massive and powerful 60mm </w:t>
      </w:r>
      <w:r w:rsidRPr="001909A6">
        <w:rPr>
          <w:rFonts w:ascii="Palatino Linotype" w:eastAsia="Palatino Linotype" w:hAnsi="Palatino Linotype" w:cs="Palatino Linotype"/>
          <w:i/>
          <w:iCs/>
        </w:rPr>
        <w:t>Eclipse™ Dual Drivers</w:t>
      </w:r>
      <w:r w:rsidRPr="001909A6">
        <w:rPr>
          <w:rFonts w:ascii="Palatino Linotype" w:eastAsia="Palatino Linotype" w:hAnsi="Palatino Linotype" w:cs="Palatino Linotype"/>
        </w:rPr>
        <w:t>, a third-generation flip-to-mute mic with A.I. noise-cancellation and echo reduction to ensure gamers sound excellent, a whopping 80-hour battery life with quick-charge functionality, and much more.</w:t>
      </w:r>
      <w:r w:rsidR="005B0B5A">
        <w:rPr>
          <w:rFonts w:ascii="Palatino Linotype" w:eastAsia="Palatino Linotype" w:hAnsi="Palatino Linotype" w:cs="Palatino Linotype"/>
        </w:rPr>
        <w:t xml:space="preserve"> Available for $199.99 MSRP at </w:t>
      </w:r>
      <w:hyperlink r:id="rId17" w:history="1">
        <w:r w:rsidR="005B0B5A" w:rsidRPr="00712808">
          <w:rPr>
            <w:rStyle w:val="Hyperlink"/>
            <w:rFonts w:ascii="Palatino Linotype" w:eastAsia="Palatino Linotype" w:hAnsi="Palatino Linotype" w:cs="Palatino Linotype"/>
          </w:rPr>
          <w:t>www.turtlebeach.com</w:t>
        </w:r>
      </w:hyperlink>
      <w:r w:rsidR="005B0B5A">
        <w:rPr>
          <w:rFonts w:ascii="Palatino Linotype" w:eastAsia="Palatino Linotype" w:hAnsi="Palatino Linotype" w:cs="Palatino Linotype"/>
        </w:rPr>
        <w:t xml:space="preserve"> and participating retailers.</w:t>
      </w:r>
    </w:p>
    <w:p w14:paraId="77BA701D" w14:textId="6874093F" w:rsidR="001909A6" w:rsidRDefault="001909A6" w:rsidP="00C372C3">
      <w:pPr>
        <w:spacing w:line="300" w:lineRule="auto"/>
        <w:jc w:val="both"/>
        <w:rPr>
          <w:rFonts w:ascii="Palatino Linotype" w:eastAsia="Palatino Linotype" w:hAnsi="Palatino Linotype" w:cs="Palatino Linotype"/>
        </w:rPr>
      </w:pPr>
    </w:p>
    <w:p w14:paraId="104C77ED" w14:textId="5A1F74DB" w:rsidR="005350E3" w:rsidRPr="005350E3" w:rsidRDefault="005350E3" w:rsidP="00C372C3">
      <w:pPr>
        <w:spacing w:line="30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Competition for CPT 2025 will be played on the </w:t>
      </w:r>
      <w:r w:rsidR="005B0B5A">
        <w:rPr>
          <w:rFonts w:ascii="Palatino Linotype" w:eastAsia="Palatino Linotype" w:hAnsi="Palatino Linotype" w:cs="Palatino Linotype"/>
        </w:rPr>
        <w:t>critically acclaimed</w:t>
      </w:r>
      <w:r>
        <w:rPr>
          <w:rFonts w:ascii="Palatino Linotype" w:eastAsia="Palatino Linotype" w:hAnsi="Palatino Linotype" w:cs="Palatino Linotype"/>
        </w:rPr>
        <w:t xml:space="preserve"> </w:t>
      </w:r>
      <w:r>
        <w:rPr>
          <w:rFonts w:ascii="Palatino Linotype" w:eastAsia="Palatino Linotype" w:hAnsi="Palatino Linotype" w:cs="Palatino Linotype"/>
          <w:i/>
          <w:iCs/>
        </w:rPr>
        <w:t>Street Fighter™ 6</w:t>
      </w:r>
      <w:r>
        <w:rPr>
          <w:rFonts w:ascii="Palatino Linotype" w:eastAsia="Palatino Linotype" w:hAnsi="Palatino Linotype" w:cs="Palatino Linotype"/>
        </w:rPr>
        <w:t xml:space="preserve"> which has sold more than four million units since launch. </w:t>
      </w:r>
      <w:r>
        <w:rPr>
          <w:rFonts w:ascii="Palatino Linotype" w:eastAsia="Palatino Linotype" w:hAnsi="Palatino Linotype" w:cs="Palatino Linotype"/>
          <w:i/>
          <w:iCs/>
        </w:rPr>
        <w:t xml:space="preserve">Street Fighter </w:t>
      </w:r>
      <w:r w:rsidRPr="005350E3">
        <w:rPr>
          <w:rFonts w:ascii="Palatino Linotype" w:eastAsia="Palatino Linotype" w:hAnsi="Palatino Linotype" w:cs="Palatino Linotype"/>
          <w:i/>
          <w:iCs/>
        </w:rPr>
        <w:t>6</w:t>
      </w:r>
      <w:r>
        <w:rPr>
          <w:rFonts w:ascii="Palatino Linotype" w:eastAsia="Palatino Linotype" w:hAnsi="Palatino Linotype" w:cs="Palatino Linotype"/>
        </w:rPr>
        <w:t xml:space="preserve"> </w:t>
      </w:r>
      <w:r w:rsidRPr="005350E3">
        <w:rPr>
          <w:rFonts w:ascii="Palatino Linotype" w:eastAsia="Palatino Linotype" w:hAnsi="Palatino Linotype" w:cs="Palatino Linotype"/>
        </w:rPr>
        <w:t xml:space="preserve">represents the next evolution of the </w:t>
      </w:r>
      <w:r w:rsidRPr="005B0B5A">
        <w:rPr>
          <w:rFonts w:ascii="Palatino Linotype" w:eastAsia="Palatino Linotype" w:hAnsi="Palatino Linotype" w:cs="Palatino Linotype"/>
          <w:i/>
          <w:iCs/>
        </w:rPr>
        <w:t>Street Fighter</w:t>
      </w:r>
      <w:r w:rsidRPr="005350E3">
        <w:rPr>
          <w:rFonts w:ascii="Palatino Linotype" w:eastAsia="Palatino Linotype" w:hAnsi="Palatino Linotype" w:cs="Palatino Linotype"/>
        </w:rPr>
        <w:t xml:space="preserve"> series with a combo of unique fighting game </w:t>
      </w:r>
      <w:r w:rsidRPr="005350E3">
        <w:rPr>
          <w:rFonts w:ascii="Palatino Linotype" w:eastAsia="Palatino Linotype" w:hAnsi="Palatino Linotype" w:cs="Palatino Linotype"/>
        </w:rPr>
        <w:lastRenderedPageBreak/>
        <w:t xml:space="preserve">innovations, brimming with content across three brand new game modes – Fighting Ground, World Tour, and Battle Hub. Players around the world can get their hands on all the hard-hitting action now on PlayStation 5, PlayStation 4, Xbox Series X|S, </w:t>
      </w:r>
      <w:proofErr w:type="spellStart"/>
      <w:r w:rsidR="005B0B5A">
        <w:rPr>
          <w:rFonts w:ascii="Palatino Linotype" w:eastAsia="Palatino Linotype" w:hAnsi="Palatino Linotype" w:cs="Palatino Linotype"/>
        </w:rPr>
        <w:t>Windows</w:t>
      </w:r>
      <w:r w:rsidRPr="005350E3">
        <w:rPr>
          <w:rFonts w:ascii="Palatino Linotype" w:eastAsia="Palatino Linotype" w:hAnsi="Palatino Linotype" w:cs="Palatino Linotype"/>
        </w:rPr>
        <w:t>PC</w:t>
      </w:r>
      <w:proofErr w:type="spellEnd"/>
      <w:r w:rsidR="005B0B5A">
        <w:rPr>
          <w:rFonts w:ascii="Palatino Linotype" w:eastAsia="Palatino Linotype" w:hAnsi="Palatino Linotype" w:cs="Palatino Linotype"/>
        </w:rPr>
        <w:t>, and</w:t>
      </w:r>
      <w:r w:rsidRPr="005350E3">
        <w:rPr>
          <w:rFonts w:ascii="Palatino Linotype" w:eastAsia="Palatino Linotype" w:hAnsi="Palatino Linotype" w:cs="Palatino Linotype"/>
        </w:rPr>
        <w:t xml:space="preserve"> via Steam. Additionally, </w:t>
      </w:r>
      <w:r w:rsidRPr="005B0B5A">
        <w:rPr>
          <w:rFonts w:ascii="Palatino Linotype" w:eastAsia="Palatino Linotype" w:hAnsi="Palatino Linotype" w:cs="Palatino Linotype"/>
          <w:i/>
          <w:iCs/>
        </w:rPr>
        <w:t>Street Fighter 6</w:t>
      </w:r>
      <w:r w:rsidRPr="005350E3">
        <w:rPr>
          <w:rFonts w:ascii="Palatino Linotype" w:eastAsia="Palatino Linotype" w:hAnsi="Palatino Linotype" w:cs="Palatino Linotype"/>
        </w:rPr>
        <w:t xml:space="preserve"> and </w:t>
      </w:r>
      <w:r w:rsidRPr="005B0B5A">
        <w:rPr>
          <w:rFonts w:ascii="Palatino Linotype" w:eastAsia="Palatino Linotype" w:hAnsi="Palatino Linotype" w:cs="Palatino Linotype"/>
          <w:i/>
          <w:iCs/>
        </w:rPr>
        <w:t>Street Fighter 6 Years 1-2 Fighters Edition</w:t>
      </w:r>
      <w:r w:rsidRPr="005350E3">
        <w:rPr>
          <w:rFonts w:ascii="Palatino Linotype" w:eastAsia="Palatino Linotype" w:hAnsi="Palatino Linotype" w:cs="Palatino Linotype"/>
        </w:rPr>
        <w:t xml:space="preserve"> will be available on Nintendo Switch</w:t>
      </w:r>
      <w:r w:rsidR="005B0B5A">
        <w:rPr>
          <w:rFonts w:ascii="Palatino Linotype" w:eastAsia="Palatino Linotype" w:hAnsi="Palatino Linotype" w:cs="Palatino Linotype"/>
        </w:rPr>
        <w:t>™</w:t>
      </w:r>
      <w:r w:rsidRPr="005350E3">
        <w:rPr>
          <w:rFonts w:ascii="Palatino Linotype" w:eastAsia="Palatino Linotype" w:hAnsi="Palatino Linotype" w:cs="Palatino Linotype"/>
        </w:rPr>
        <w:t xml:space="preserve"> 2 </w:t>
      </w:r>
      <w:r>
        <w:rPr>
          <w:rFonts w:ascii="Palatino Linotype" w:eastAsia="Palatino Linotype" w:hAnsi="Palatino Linotype" w:cs="Palatino Linotype"/>
        </w:rPr>
        <w:t xml:space="preserve">starting </w:t>
      </w:r>
      <w:r w:rsidRPr="005350E3">
        <w:rPr>
          <w:rFonts w:ascii="Palatino Linotype" w:eastAsia="Palatino Linotype" w:hAnsi="Palatino Linotype" w:cs="Palatino Linotype"/>
        </w:rPr>
        <w:t>on June 5, 2025.</w:t>
      </w:r>
    </w:p>
    <w:p w14:paraId="35C7B6A4" w14:textId="77777777" w:rsidR="005350E3" w:rsidRDefault="005350E3" w:rsidP="00501F5E">
      <w:pPr>
        <w:spacing w:line="300" w:lineRule="auto"/>
        <w:jc w:val="both"/>
        <w:rPr>
          <w:rFonts w:ascii="Palatino Linotype" w:eastAsia="Palatino Linotype" w:hAnsi="Palatino Linotype" w:cs="Palatino Linotype"/>
        </w:rPr>
      </w:pPr>
    </w:p>
    <w:p w14:paraId="1BF4798E" w14:textId="685F9443" w:rsidR="00501F5E" w:rsidRPr="00501F5E" w:rsidRDefault="00501F5E" w:rsidP="00876F6E">
      <w:pPr>
        <w:spacing w:after="0" w:line="300" w:lineRule="auto"/>
        <w:jc w:val="both"/>
        <w:rPr>
          <w:rFonts w:ascii="Palatino Linotype" w:eastAsia="Palatino Linotype" w:hAnsi="Palatino Linotype" w:cs="Palatino Linotype"/>
        </w:rPr>
      </w:pPr>
      <w:r w:rsidRPr="00501F5E">
        <w:rPr>
          <w:rFonts w:ascii="Palatino Linotype" w:eastAsia="Palatino Linotype" w:hAnsi="Palatino Linotype" w:cs="Palatino Linotype"/>
        </w:rPr>
        <w:t>For more information on the latest Turtle Beach products and accessories, visit</w:t>
      </w:r>
      <w:r w:rsidRPr="00501F5E">
        <w:rPr>
          <w:rFonts w:ascii="Times New Roman" w:eastAsia="Palatino Linotype" w:hAnsi="Times New Roman" w:cs="Times New Roman"/>
        </w:rPr>
        <w:t> </w:t>
      </w:r>
      <w:hyperlink r:id="rId18" w:tgtFrame="_blank" w:history="1">
        <w:r w:rsidRPr="00501F5E">
          <w:rPr>
            <w:rStyle w:val="Hyperlink"/>
            <w:rFonts w:ascii="Palatino Linotype" w:eastAsia="Palatino Linotype" w:hAnsi="Palatino Linotype" w:cs="Palatino Linotype"/>
          </w:rPr>
          <w:t>www.turtlebeach.com</w:t>
        </w:r>
      </w:hyperlink>
      <w:r w:rsidRPr="00501F5E">
        <w:rPr>
          <w:rFonts w:ascii="Times New Roman" w:eastAsia="Palatino Linotype" w:hAnsi="Times New Roman" w:cs="Times New Roman"/>
        </w:rPr>
        <w:t> </w:t>
      </w:r>
      <w:r w:rsidRPr="00501F5E">
        <w:rPr>
          <w:rFonts w:ascii="Palatino Linotype" w:eastAsia="Palatino Linotype" w:hAnsi="Palatino Linotype" w:cs="Palatino Linotype"/>
        </w:rPr>
        <w:t xml:space="preserve">and be sure to follow Turtle Beach on </w:t>
      </w:r>
      <w:hyperlink r:id="rId19" w:tgtFrame="_blank" w:history="1">
        <w:r w:rsidRPr="00501F5E">
          <w:rPr>
            <w:rStyle w:val="Hyperlink"/>
            <w:rFonts w:ascii="Palatino Linotype" w:eastAsia="Palatino Linotype" w:hAnsi="Palatino Linotype" w:cs="Palatino Linotype"/>
          </w:rPr>
          <w:t>TikTok</w:t>
        </w:r>
      </w:hyperlink>
      <w:r w:rsidRPr="00501F5E">
        <w:rPr>
          <w:rFonts w:ascii="Palatino Linotype" w:eastAsia="Palatino Linotype" w:hAnsi="Palatino Linotype" w:cs="Palatino Linotype"/>
        </w:rPr>
        <w:t xml:space="preserve">, </w:t>
      </w:r>
      <w:hyperlink r:id="rId20" w:tgtFrame="_blank" w:history="1">
        <w:r w:rsidRPr="00501F5E">
          <w:rPr>
            <w:rStyle w:val="Hyperlink"/>
            <w:rFonts w:ascii="Palatino Linotype" w:eastAsia="Palatino Linotype" w:hAnsi="Palatino Linotype" w:cs="Palatino Linotype"/>
          </w:rPr>
          <w:t>Twitter</w:t>
        </w:r>
      </w:hyperlink>
      <w:r w:rsidRPr="00501F5E">
        <w:rPr>
          <w:rFonts w:ascii="Palatino Linotype" w:eastAsia="Palatino Linotype" w:hAnsi="Palatino Linotype" w:cs="Palatino Linotype"/>
          <w:u w:val="single"/>
        </w:rPr>
        <w:t xml:space="preserve">, </w:t>
      </w:r>
      <w:hyperlink r:id="rId21" w:tgtFrame="_blank" w:history="1">
        <w:r w:rsidRPr="00501F5E">
          <w:rPr>
            <w:rStyle w:val="Hyperlink"/>
            <w:rFonts w:ascii="Palatino Linotype" w:eastAsia="Palatino Linotype" w:hAnsi="Palatino Linotype" w:cs="Palatino Linotype"/>
          </w:rPr>
          <w:t>Instagram</w:t>
        </w:r>
      </w:hyperlink>
      <w:r w:rsidRPr="00501F5E">
        <w:rPr>
          <w:rFonts w:ascii="Palatino Linotype" w:eastAsia="Palatino Linotype" w:hAnsi="Palatino Linotype" w:cs="Palatino Linotype"/>
          <w:u w:val="single"/>
        </w:rPr>
        <w:t>,</w:t>
      </w:r>
      <w:r w:rsidRPr="00501F5E">
        <w:rPr>
          <w:rFonts w:ascii="Palatino Linotype" w:eastAsia="Palatino Linotype" w:hAnsi="Palatino Linotype" w:cs="Palatino Linotype"/>
        </w:rPr>
        <w:t xml:space="preserve"> </w:t>
      </w:r>
      <w:hyperlink r:id="rId22" w:tgtFrame="_blank" w:history="1">
        <w:r w:rsidRPr="00501F5E">
          <w:rPr>
            <w:rStyle w:val="Hyperlink"/>
            <w:rFonts w:ascii="Palatino Linotype" w:eastAsia="Palatino Linotype" w:hAnsi="Palatino Linotype" w:cs="Palatino Linotype"/>
          </w:rPr>
          <w:t>Facebook</w:t>
        </w:r>
      </w:hyperlink>
      <w:r w:rsidRPr="00501F5E">
        <w:rPr>
          <w:rFonts w:ascii="Palatino Linotype" w:eastAsia="Palatino Linotype" w:hAnsi="Palatino Linotype" w:cs="Palatino Linotype"/>
        </w:rPr>
        <w:t xml:space="preserve"> and </w:t>
      </w:r>
      <w:hyperlink r:id="rId23" w:tgtFrame="_blank" w:history="1">
        <w:r w:rsidRPr="00501F5E">
          <w:rPr>
            <w:rStyle w:val="Hyperlink"/>
            <w:rFonts w:ascii="Palatino Linotype" w:eastAsia="Palatino Linotype" w:hAnsi="Palatino Linotype" w:cs="Palatino Linotype"/>
          </w:rPr>
          <w:t>YouTube</w:t>
        </w:r>
      </w:hyperlink>
      <w:r w:rsidRPr="00501F5E">
        <w:rPr>
          <w:rFonts w:ascii="Palatino Linotype" w:eastAsia="Palatino Linotype" w:hAnsi="Palatino Linotype" w:cs="Palatino Linotype"/>
        </w:rPr>
        <w:t>.  </w:t>
      </w:r>
    </w:p>
    <w:p w14:paraId="64EB35A1" w14:textId="77777777" w:rsidR="0027762F" w:rsidRDefault="0027762F" w:rsidP="00876F6E">
      <w:pPr>
        <w:spacing w:after="0" w:line="300" w:lineRule="auto"/>
        <w:jc w:val="both"/>
        <w:rPr>
          <w:rFonts w:ascii="Palatino Linotype" w:eastAsia="Palatino Linotype" w:hAnsi="Palatino Linotype" w:cs="Palatino Linotype"/>
          <w:highlight w:val="yellow"/>
        </w:rPr>
      </w:pPr>
    </w:p>
    <w:p w14:paraId="4C50C491" w14:textId="58A38C03" w:rsidR="005350E3" w:rsidRPr="005B0B5A" w:rsidRDefault="005350E3" w:rsidP="00876F6E">
      <w:pPr>
        <w:spacing w:after="0" w:line="300" w:lineRule="auto"/>
        <w:jc w:val="both"/>
        <w:rPr>
          <w:rFonts w:ascii="Palatino Linotype" w:eastAsia="Palatino Linotype" w:hAnsi="Palatino Linotype" w:cs="Palatino Linotype"/>
          <w:b/>
          <w:bCs/>
          <w:u w:val="single"/>
        </w:rPr>
      </w:pPr>
      <w:r w:rsidRPr="005B0B5A">
        <w:rPr>
          <w:rFonts w:ascii="Palatino Linotype" w:eastAsia="Palatino Linotype" w:hAnsi="Palatino Linotype" w:cs="Palatino Linotype"/>
          <w:b/>
          <w:bCs/>
          <w:u w:val="single"/>
        </w:rPr>
        <w:t>About Capcom</w:t>
      </w:r>
    </w:p>
    <w:p w14:paraId="4366670F" w14:textId="5BB15E88" w:rsidR="005350E3" w:rsidRPr="005B0B5A" w:rsidRDefault="005350E3" w:rsidP="00876F6E">
      <w:pPr>
        <w:spacing w:after="0" w:line="300" w:lineRule="auto"/>
        <w:jc w:val="both"/>
        <w:rPr>
          <w:rFonts w:ascii="Palatino Linotype" w:hAnsi="Palatino Linotype"/>
        </w:rPr>
      </w:pPr>
      <w:r w:rsidRPr="005B0B5A">
        <w:rPr>
          <w:rFonts w:ascii="Palatino Linotype" w:hAnsi="Palatino Linotype"/>
        </w:rPr>
        <w:t>Capcom is a leading worldwide developer, publisher</w:t>
      </w:r>
      <w:r w:rsidR="00B84B57">
        <w:rPr>
          <w:rFonts w:ascii="Palatino Linotype" w:hAnsi="Palatino Linotype"/>
        </w:rPr>
        <w:t>,</w:t>
      </w:r>
      <w:r w:rsidRPr="005B0B5A">
        <w:rPr>
          <w:rFonts w:ascii="Palatino Linotype" w:hAnsi="Palatino Linotype"/>
        </w:rPr>
        <w:t xml:space="preserve"> and distributor of interactive entertainment for game consoles, PCs, handheld</w:t>
      </w:r>
      <w:r w:rsidR="00B84B57">
        <w:rPr>
          <w:rFonts w:ascii="Palatino Linotype" w:hAnsi="Palatino Linotype"/>
        </w:rPr>
        <w:t>,</w:t>
      </w:r>
      <w:r w:rsidRPr="005B0B5A">
        <w:rPr>
          <w:rFonts w:ascii="Palatino Linotype" w:hAnsi="Palatino Linotype"/>
        </w:rPr>
        <w:t xml:space="preserve"> and wireless devices. Founded in 1983, the company has created hundreds of games, including groundbreaking franchises Resident Evil™, Monster Hunter™, Street Fighter™, Mega Man™, Devil May Cry™ and Ace Attorney™. Capcom maintains operations in the U.S., U.K., Germany, France, Hong Kong, Taiwan, Singapore</w:t>
      </w:r>
      <w:r w:rsidR="00B84B57">
        <w:rPr>
          <w:rFonts w:ascii="Palatino Linotype" w:hAnsi="Palatino Linotype"/>
        </w:rPr>
        <w:t>,</w:t>
      </w:r>
      <w:r w:rsidRPr="005B0B5A">
        <w:rPr>
          <w:rFonts w:ascii="Palatino Linotype" w:hAnsi="Palatino Linotype"/>
        </w:rPr>
        <w:t xml:space="preserve"> and Tokyo, with corporate headquarters located in Osaka, Japan. More information about Capcom and its products can be found at </w:t>
      </w:r>
      <w:hyperlink r:id="rId24" w:history="1">
        <w:r w:rsidRPr="005B0B5A">
          <w:rPr>
            <w:rStyle w:val="Hyperlink"/>
            <w:rFonts w:ascii="Palatino Linotype" w:hAnsi="Palatino Linotype"/>
          </w:rPr>
          <w:t>www.capcom.com</w:t>
        </w:r>
      </w:hyperlink>
      <w:r w:rsidRPr="005B0B5A">
        <w:rPr>
          <w:rFonts w:ascii="Palatino Linotype" w:hAnsi="Palatino Linotype"/>
        </w:rPr>
        <w:t xml:space="preserve"> or </w:t>
      </w:r>
      <w:hyperlink r:id="rId25" w:history="1">
        <w:r w:rsidRPr="005B0B5A">
          <w:rPr>
            <w:rStyle w:val="Hyperlink"/>
            <w:rFonts w:ascii="Palatino Linotype" w:hAnsi="Palatino Linotype"/>
          </w:rPr>
          <w:t>news.capcomusa.com</w:t>
        </w:r>
      </w:hyperlink>
      <w:r w:rsidRPr="005B0B5A">
        <w:rPr>
          <w:rFonts w:ascii="Palatino Linotype" w:hAnsi="Palatino Linotype"/>
        </w:rPr>
        <w:t>.</w:t>
      </w:r>
    </w:p>
    <w:p w14:paraId="4923D542" w14:textId="77777777" w:rsidR="00B84B57" w:rsidRDefault="00B84B57" w:rsidP="00876F6E">
      <w:pPr>
        <w:spacing w:after="0" w:line="300" w:lineRule="auto"/>
        <w:jc w:val="both"/>
        <w:rPr>
          <w:rFonts w:ascii="Palatino Linotype" w:hAnsi="Palatino Linotype"/>
        </w:rPr>
      </w:pPr>
    </w:p>
    <w:p w14:paraId="4A8C83C3" w14:textId="295F53F0" w:rsidR="005350E3" w:rsidRPr="005B0B5A" w:rsidRDefault="005350E3" w:rsidP="00876F6E">
      <w:pPr>
        <w:spacing w:after="0" w:line="300" w:lineRule="auto"/>
        <w:jc w:val="both"/>
        <w:rPr>
          <w:rFonts w:ascii="Palatino Linotype" w:hAnsi="Palatino Linotype"/>
        </w:rPr>
      </w:pPr>
      <w:r w:rsidRPr="005B0B5A">
        <w:rPr>
          <w:rFonts w:ascii="Palatino Linotype" w:hAnsi="Palatino Linotype"/>
        </w:rPr>
        <w:t>Capcom</w:t>
      </w:r>
      <w:r w:rsidRPr="00B84B57">
        <w:rPr>
          <w:rFonts w:ascii="Palatino Linotype" w:hAnsi="Palatino Linotype"/>
          <w:vertAlign w:val="superscript"/>
        </w:rPr>
        <w:t>®</w:t>
      </w:r>
      <w:r w:rsidRPr="005B0B5A">
        <w:rPr>
          <w:rFonts w:ascii="Palatino Linotype" w:hAnsi="Palatino Linotype"/>
        </w:rPr>
        <w:t xml:space="preserve">, and the Capcom logo are registered trademarks of Capcom Co., Ltd. in the U.S. or other countries. Ace Attorney, Devil May Cry, Mega Man, Monster Hunter, Resident Evil and Street Fighter are trademarks and/or registered trademarks of Capcom Co., Ltd. and/or its subsidiaries, in the U.S. and/or other countries. </w:t>
      </w:r>
    </w:p>
    <w:p w14:paraId="628BB606" w14:textId="77777777" w:rsidR="0027762F" w:rsidRPr="005B0B5A" w:rsidRDefault="0027762F" w:rsidP="005B0B5A">
      <w:pPr>
        <w:spacing w:after="0" w:line="300" w:lineRule="auto"/>
        <w:jc w:val="both"/>
        <w:rPr>
          <w:rFonts w:ascii="Palatino Linotype" w:eastAsia="Palatino Linotype" w:hAnsi="Palatino Linotype" w:cs="Palatino Linotype"/>
          <w:b/>
          <w:bCs/>
          <w:u w:val="single"/>
        </w:rPr>
      </w:pPr>
    </w:p>
    <w:p w14:paraId="3AB1D34F" w14:textId="77777777" w:rsidR="00501F5E" w:rsidRPr="005B0B5A" w:rsidRDefault="00501F5E" w:rsidP="005B0B5A">
      <w:pPr>
        <w:spacing w:after="0" w:line="300" w:lineRule="auto"/>
        <w:jc w:val="both"/>
        <w:rPr>
          <w:rFonts w:ascii="Palatino Linotype" w:eastAsia="Palatino Linotype" w:hAnsi="Palatino Linotype" w:cs="Palatino Linotype"/>
        </w:rPr>
      </w:pPr>
      <w:r w:rsidRPr="005B0B5A">
        <w:rPr>
          <w:rFonts w:ascii="Palatino Linotype" w:eastAsia="Palatino Linotype" w:hAnsi="Palatino Linotype" w:cs="Palatino Linotype"/>
          <w:b/>
          <w:bCs/>
          <w:u w:val="single"/>
        </w:rPr>
        <w:t>About Turtle Beach Corporation</w:t>
      </w:r>
      <w:r w:rsidRPr="005B0B5A">
        <w:rPr>
          <w:rFonts w:ascii="Palatino Linotype" w:eastAsia="Palatino Linotype" w:hAnsi="Palatino Linotype" w:cs="Palatino Linotype"/>
        </w:rPr>
        <w:t> </w:t>
      </w:r>
    </w:p>
    <w:p w14:paraId="53046061" w14:textId="77777777" w:rsidR="00501F5E" w:rsidRPr="00501F5E" w:rsidRDefault="00501F5E" w:rsidP="005B0B5A">
      <w:pPr>
        <w:spacing w:line="300" w:lineRule="auto"/>
        <w:jc w:val="both"/>
        <w:rPr>
          <w:rFonts w:ascii="Palatino Linotype" w:eastAsia="Palatino Linotype" w:hAnsi="Palatino Linotype" w:cs="Palatino Linotype"/>
        </w:rPr>
      </w:pPr>
      <w:r w:rsidRPr="005B0B5A">
        <w:rPr>
          <w:rFonts w:ascii="Palatino Linotype" w:eastAsia="Palatino Linotype" w:hAnsi="Palatino Linotype" w:cs="Palatino Linotype"/>
        </w:rPr>
        <w:t>Turtle Beach Corporation (the “Company”) (</w:t>
      </w:r>
      <w:hyperlink r:id="rId26" w:tgtFrame="_blank" w:history="1">
        <w:r w:rsidRPr="005B0B5A">
          <w:rPr>
            <w:rStyle w:val="Hyperlink"/>
            <w:rFonts w:ascii="Palatino Linotype" w:eastAsia="Palatino Linotype" w:hAnsi="Palatino Linotype" w:cs="Palatino Linotype"/>
          </w:rPr>
          <w:t>www.turtlebeachcorp.com</w:t>
        </w:r>
      </w:hyperlink>
      <w:r w:rsidRPr="005B0B5A">
        <w:rPr>
          <w:rFonts w:ascii="Palatino Linotype" w:eastAsia="Palatino Linotype" w:hAnsi="Palatino Linotype" w:cs="Palatino Linotype"/>
        </w:rPr>
        <w:t>) is one of the world’s leading gaming accessory providers. The Company’s namesake Turtle Beach brand (</w:t>
      </w:r>
      <w:hyperlink r:id="rId27" w:tgtFrame="_blank" w:history="1">
        <w:r w:rsidRPr="005B0B5A">
          <w:rPr>
            <w:rStyle w:val="Hyperlink"/>
            <w:rFonts w:ascii="Palatino Linotype" w:eastAsia="Palatino Linotype" w:hAnsi="Palatino Linotype" w:cs="Palatino Linotype"/>
          </w:rPr>
          <w:t>www.turtlebeach.com</w:t>
        </w:r>
      </w:hyperlink>
      <w:r w:rsidRPr="005B0B5A">
        <w:rPr>
          <w:rFonts w:ascii="Palatino Linotype" w:eastAsia="Palatino Linotype" w:hAnsi="Palatino Linotype" w:cs="Palatino Linotype"/>
        </w:rPr>
        <w:t>) is known for designing best-selling gaming headsets, top-rated game controllers, award-winning PC gaming peripherals</w:t>
      </w:r>
      <w:r w:rsidRPr="00501F5E">
        <w:rPr>
          <w:rFonts w:ascii="Palatino Linotype" w:eastAsia="Palatino Linotype" w:hAnsi="Palatino Linotype" w:cs="Palatino Linotype"/>
        </w:rPr>
        <w:t xml:space="preserve">, and groundbreaking gaming simulation accessories. Innovation, first-to-market features, a broad range of </w:t>
      </w:r>
      <w:r w:rsidRPr="00501F5E">
        <w:rPr>
          <w:rFonts w:ascii="Palatino Linotype" w:eastAsia="Palatino Linotype" w:hAnsi="Palatino Linotype" w:cs="Palatino Linotype"/>
        </w:rPr>
        <w:lastRenderedPageBreak/>
        <w:t xml:space="preserve">products for all types of gamers, and </w:t>
      </w:r>
      <w:hyperlink r:id="rId28" w:tgtFrame="_blank" w:history="1">
        <w:r w:rsidRPr="00501F5E">
          <w:rPr>
            <w:rStyle w:val="Hyperlink"/>
            <w:rFonts w:ascii="Palatino Linotype" w:eastAsia="Palatino Linotype" w:hAnsi="Palatino Linotype" w:cs="Palatino Linotype"/>
          </w:rPr>
          <w:t>top-rated customer support</w:t>
        </w:r>
      </w:hyperlink>
      <w:r w:rsidRPr="00501F5E">
        <w:rPr>
          <w:rFonts w:ascii="Times New Roman" w:eastAsia="Palatino Linotype" w:hAnsi="Times New Roman" w:cs="Times New Roman"/>
        </w:rPr>
        <w:t> </w:t>
      </w:r>
      <w:r w:rsidRPr="00501F5E">
        <w:rPr>
          <w:rFonts w:ascii="Palatino Linotype" w:eastAsia="Palatino Linotype" w:hAnsi="Palatino Linotype" w:cs="Palatino Linotype"/>
        </w:rPr>
        <w:t xml:space="preserve"> have made Turtle Beach a fan-favorite brand and the market leader in console gaming audio for over a decade. Turtle Beach Corporation acquired Performance Designed Products LLC (</w:t>
      </w:r>
      <w:hyperlink r:id="rId29" w:tgtFrame="_blank" w:history="1">
        <w:r w:rsidRPr="00501F5E">
          <w:rPr>
            <w:rStyle w:val="Hyperlink"/>
            <w:rFonts w:ascii="Palatino Linotype" w:eastAsia="Palatino Linotype" w:hAnsi="Palatino Linotype" w:cs="Palatino Linotype"/>
          </w:rPr>
          <w:t>www.pdp.com</w:t>
        </w:r>
      </w:hyperlink>
      <w:r w:rsidRPr="00501F5E">
        <w:rPr>
          <w:rFonts w:ascii="Palatino Linotype" w:eastAsia="Palatino Linotype" w:hAnsi="Palatino Linotype" w:cs="Palatino Linotype"/>
        </w:rPr>
        <w:t>) in 2024. Turtle Beach’s shares are traded on the Nasdaq Exchange under the symbol: TBCH. </w:t>
      </w:r>
    </w:p>
    <w:p w14:paraId="69F24B8B" w14:textId="77777777" w:rsidR="00501F5E" w:rsidRPr="00501F5E" w:rsidRDefault="00501F5E" w:rsidP="00501F5E">
      <w:pPr>
        <w:spacing w:line="300" w:lineRule="auto"/>
        <w:jc w:val="both"/>
        <w:rPr>
          <w:rFonts w:ascii="Palatino Linotype" w:eastAsia="Palatino Linotype" w:hAnsi="Palatino Linotype" w:cs="Palatino Linotype"/>
        </w:rPr>
      </w:pPr>
      <w:r w:rsidRPr="00501F5E">
        <w:rPr>
          <w:rFonts w:ascii="Palatino Linotype" w:eastAsia="Palatino Linotype" w:hAnsi="Palatino Linotype" w:cs="Palatino Linotype"/>
        </w:rPr>
        <w:t> </w:t>
      </w:r>
    </w:p>
    <w:p w14:paraId="0F48F954" w14:textId="77777777" w:rsidR="00501F5E" w:rsidRPr="00501F5E" w:rsidRDefault="00501F5E" w:rsidP="0058135F">
      <w:pPr>
        <w:spacing w:after="0" w:line="240" w:lineRule="auto"/>
        <w:jc w:val="both"/>
        <w:rPr>
          <w:rFonts w:ascii="Palatino Linotype" w:eastAsia="Palatino Linotype" w:hAnsi="Palatino Linotype" w:cs="Palatino Linotype"/>
          <w:sz w:val="20"/>
          <w:szCs w:val="20"/>
        </w:rPr>
      </w:pPr>
      <w:r w:rsidRPr="00501F5E">
        <w:rPr>
          <w:rFonts w:ascii="Palatino Linotype" w:eastAsia="Palatino Linotype" w:hAnsi="Palatino Linotype" w:cs="Palatino Linotype"/>
          <w:sz w:val="20"/>
          <w:szCs w:val="20"/>
          <w:u w:val="single"/>
        </w:rPr>
        <w:t>Cautionary Note on Forward-Looking Statements</w:t>
      </w:r>
      <w:r w:rsidRPr="00501F5E">
        <w:rPr>
          <w:rFonts w:ascii="Palatino Linotype" w:eastAsia="Palatino Linotype" w:hAnsi="Palatino Linotype" w:cs="Palatino Linotype"/>
          <w:sz w:val="20"/>
          <w:szCs w:val="20"/>
        </w:rPr>
        <w:t> </w:t>
      </w:r>
    </w:p>
    <w:p w14:paraId="7D91B938" w14:textId="77777777" w:rsidR="00501F5E" w:rsidRPr="00501F5E" w:rsidRDefault="00501F5E" w:rsidP="0058135F">
      <w:pPr>
        <w:spacing w:after="0" w:line="240" w:lineRule="auto"/>
        <w:jc w:val="both"/>
        <w:rPr>
          <w:rFonts w:ascii="Palatino Linotype" w:eastAsia="Palatino Linotype" w:hAnsi="Palatino Linotype" w:cs="Palatino Linotype"/>
          <w:sz w:val="20"/>
          <w:szCs w:val="20"/>
        </w:rPr>
      </w:pPr>
      <w:r w:rsidRPr="00501F5E">
        <w:rPr>
          <w:rFonts w:ascii="Palatino Linotype" w:eastAsia="Palatino Linotype" w:hAnsi="Palatino Linotype" w:cs="Palatino Linotype"/>
          <w:sz w:val="20"/>
          <w:szCs w:val="20"/>
        </w:rPr>
        <w:t>This press release includes forward-looking information and statements within the meaning of the federal securities laws. Except for historical information contained in this release, statements in this release may constitute forward-looking statements regarding assumptions, projections, expectations, targets, intentions or beliefs about future events. Statements containing the words “may,” “could,” “would,” “should,” “believe,” “expect,” “anticipate,” “plan,” “estimate,” “target,” “goal,” “project,” “intend” and similar expressions, or the negatives thereof, constitute forward-looking statements. Forward-looking statements are only predictions and are not guarantees of performance. Forward-looking statements involve known and unknown risks and uncertainties, which could cause actual results to differ materially from those contained in any forward-looking statement. The inclusion of such information should not be regarded as a representation by the Company, or any person, that the objectives of the Company will be achieved. Forward-looking statements are based on management’s current beliefs and expectations, as well as assumptions made by, and information currently available to, management. </w:t>
      </w:r>
    </w:p>
    <w:p w14:paraId="5A7B91E7" w14:textId="77777777" w:rsidR="00501F5E" w:rsidRPr="00501F5E" w:rsidRDefault="00501F5E" w:rsidP="0058135F">
      <w:pPr>
        <w:spacing w:after="0" w:line="240" w:lineRule="auto"/>
        <w:jc w:val="both"/>
        <w:rPr>
          <w:rFonts w:ascii="Palatino Linotype" w:eastAsia="Palatino Linotype" w:hAnsi="Palatino Linotype" w:cs="Palatino Linotype"/>
          <w:sz w:val="20"/>
          <w:szCs w:val="20"/>
        </w:rPr>
      </w:pPr>
      <w:r w:rsidRPr="00501F5E">
        <w:rPr>
          <w:rFonts w:ascii="Times New Roman" w:eastAsia="Palatino Linotype" w:hAnsi="Times New Roman" w:cs="Times New Roman"/>
          <w:sz w:val="20"/>
          <w:szCs w:val="20"/>
        </w:rPr>
        <w:t> </w:t>
      </w:r>
      <w:r w:rsidRPr="00501F5E">
        <w:rPr>
          <w:rFonts w:ascii="Palatino Linotype" w:eastAsia="Palatino Linotype" w:hAnsi="Palatino Linotype" w:cs="Palatino Linotype"/>
          <w:sz w:val="20"/>
          <w:szCs w:val="20"/>
        </w:rPr>
        <w:t> </w:t>
      </w:r>
    </w:p>
    <w:p w14:paraId="51992ECC" w14:textId="77777777" w:rsidR="00501F5E" w:rsidRPr="00501F5E" w:rsidRDefault="00501F5E" w:rsidP="0058135F">
      <w:pPr>
        <w:spacing w:after="0" w:line="240" w:lineRule="auto"/>
        <w:jc w:val="both"/>
        <w:rPr>
          <w:rFonts w:ascii="Palatino Linotype" w:eastAsia="Palatino Linotype" w:hAnsi="Palatino Linotype" w:cs="Palatino Linotype"/>
          <w:sz w:val="20"/>
          <w:szCs w:val="20"/>
        </w:rPr>
      </w:pPr>
      <w:r w:rsidRPr="00501F5E">
        <w:rPr>
          <w:rFonts w:ascii="Palatino Linotype" w:eastAsia="Palatino Linotype" w:hAnsi="Palatino Linotype" w:cs="Palatino Linotype"/>
          <w:sz w:val="20"/>
          <w:szCs w:val="20"/>
        </w:rPr>
        <w:t xml:space="preserve">While the Company believes that its expectations are based upon reasonable assumptions, there can be no assurances that its goals and strategy will be realized. Numerous factors, including risks and uncertainties, may affect actual results and may cause results to differ materially from those expressed in forward-looking statements made by the Company or on its behalf. Some of these factors include, but are not limited to, risks related to trade policies, including the imposition of tariffs on imported goods and other trade restrictions, the release and availability of successful game titles, macroeconomic conditions affecting the demand for our products, logistic and supply chain challenges and costs, dependence on the success and availability of third parties to manufacture and manage the logistics of transporting and distributing our products, the substantial uncertainties inherent in the acceptance of existing and future products, the difficulty of commercializing and protecting new technology, the impact of competitive products and pricing, general business and economic conditions, risks associated with the expansion of our business, including the integration of any businesses we acquire and the integration of such businesses within our internal control over financial reporting and operations, our indebtedness, liquidity, and other factors discussed in our public filings, including the risk factors included in the Company’s most recent Annual Report on Form 10-K, Quarterly Report on Form 10-Q, and the Company’s other periodic reports filed with the Securities and Exchange Commission. Except as required by applicable law, including the securities laws of the United States and the rules and regulations of the Securities and Exchange Commission, the Company is under no obligation to publicly update or revise any forward-looking statement after the date of this release whether </w:t>
      </w:r>
      <w:proofErr w:type="gramStart"/>
      <w:r w:rsidRPr="00501F5E">
        <w:rPr>
          <w:rFonts w:ascii="Palatino Linotype" w:eastAsia="Palatino Linotype" w:hAnsi="Palatino Linotype" w:cs="Palatino Linotype"/>
          <w:sz w:val="20"/>
          <w:szCs w:val="20"/>
        </w:rPr>
        <w:t>as a result of</w:t>
      </w:r>
      <w:proofErr w:type="gramEnd"/>
      <w:r w:rsidRPr="00501F5E">
        <w:rPr>
          <w:rFonts w:ascii="Palatino Linotype" w:eastAsia="Palatino Linotype" w:hAnsi="Palatino Linotype" w:cs="Palatino Linotype"/>
          <w:sz w:val="20"/>
          <w:szCs w:val="20"/>
        </w:rPr>
        <w:t xml:space="preserve"> new information, future developments or otherwise. </w:t>
      </w:r>
    </w:p>
    <w:p w14:paraId="7CA526D1" w14:textId="77777777" w:rsidR="00501F5E" w:rsidRPr="00501F5E" w:rsidRDefault="00501F5E" w:rsidP="0058135F">
      <w:pPr>
        <w:spacing w:after="0" w:line="240" w:lineRule="auto"/>
        <w:jc w:val="both"/>
        <w:rPr>
          <w:rFonts w:ascii="Palatino Linotype" w:eastAsia="Palatino Linotype" w:hAnsi="Palatino Linotype" w:cs="Palatino Linotype"/>
          <w:sz w:val="20"/>
          <w:szCs w:val="20"/>
        </w:rPr>
      </w:pPr>
      <w:r w:rsidRPr="00501F5E">
        <w:rPr>
          <w:rFonts w:ascii="Palatino Linotype" w:eastAsia="Palatino Linotype" w:hAnsi="Palatino Linotype" w:cs="Palatino Linotype"/>
          <w:sz w:val="20"/>
          <w:szCs w:val="20"/>
        </w:rPr>
        <w:t> </w:t>
      </w:r>
    </w:p>
    <w:p w14:paraId="66CF108A" w14:textId="77777777" w:rsidR="00501F5E" w:rsidRPr="00501F5E" w:rsidRDefault="00501F5E" w:rsidP="0058135F">
      <w:pPr>
        <w:spacing w:after="0" w:line="240" w:lineRule="auto"/>
        <w:jc w:val="both"/>
        <w:rPr>
          <w:rFonts w:ascii="Palatino Linotype" w:eastAsia="Palatino Linotype" w:hAnsi="Palatino Linotype" w:cs="Palatino Linotype"/>
          <w:sz w:val="20"/>
          <w:szCs w:val="20"/>
        </w:rPr>
      </w:pPr>
      <w:r w:rsidRPr="00501F5E">
        <w:rPr>
          <w:rFonts w:ascii="Palatino Linotype" w:eastAsia="Palatino Linotype" w:hAnsi="Palatino Linotype" w:cs="Palatino Linotype"/>
          <w:sz w:val="20"/>
          <w:szCs w:val="20"/>
        </w:rPr>
        <w:t>All trademarks are the property of their respective owners. </w:t>
      </w:r>
    </w:p>
    <w:p w14:paraId="33206803" w14:textId="77777777" w:rsidR="00501F5E" w:rsidRPr="00501F5E" w:rsidRDefault="00501F5E" w:rsidP="0058135F">
      <w:pPr>
        <w:spacing w:after="0" w:line="240" w:lineRule="auto"/>
        <w:jc w:val="both"/>
        <w:rPr>
          <w:rFonts w:ascii="Palatino Linotype" w:eastAsia="Palatino Linotype" w:hAnsi="Palatino Linotype" w:cs="Palatino Linotype"/>
          <w:sz w:val="20"/>
          <w:szCs w:val="20"/>
        </w:rPr>
      </w:pPr>
      <w:r w:rsidRPr="00501F5E">
        <w:rPr>
          <w:rFonts w:ascii="Palatino Linotype" w:eastAsia="Palatino Linotype" w:hAnsi="Palatino Linotype" w:cs="Palatino Linotype"/>
          <w:sz w:val="20"/>
          <w:szCs w:val="20"/>
        </w:rPr>
        <w:t> </w:t>
      </w:r>
    </w:p>
    <w:p w14:paraId="7552BA53" w14:textId="1003BB54" w:rsidR="00942CC7" w:rsidRDefault="005B7A6F" w:rsidP="0058135F">
      <w:pP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noProof/>
          <w:sz w:val="20"/>
          <w:szCs w:val="20"/>
        </w:rPr>
        <mc:AlternateContent>
          <mc:Choice Requires="wps">
            <w:drawing>
              <wp:anchor distT="0" distB="0" distL="114300" distR="114300" simplePos="0" relativeHeight="251658240" behindDoc="0" locked="0" layoutInCell="1" allowOverlap="1" wp14:anchorId="6DBD75D1" wp14:editId="7B88785B">
                <wp:simplePos x="0" y="0"/>
                <wp:positionH relativeFrom="column">
                  <wp:posOffset>12700</wp:posOffset>
                </wp:positionH>
                <wp:positionV relativeFrom="paragraph">
                  <wp:posOffset>101812</wp:posOffset>
                </wp:positionV>
                <wp:extent cx="5892800" cy="8255"/>
                <wp:effectExtent l="0" t="0" r="31750" b="29845"/>
                <wp:wrapNone/>
                <wp:docPr id="1762641890" name="Straight Connector 1"/>
                <wp:cNvGraphicFramePr/>
                <a:graphic xmlns:a="http://schemas.openxmlformats.org/drawingml/2006/main">
                  <a:graphicData uri="http://schemas.microsoft.com/office/word/2010/wordprocessingShape">
                    <wps:wsp>
                      <wps:cNvCnPr/>
                      <wps:spPr>
                        <a:xfrm flipV="1">
                          <a:off x="0" y="0"/>
                          <a:ext cx="5892800" cy="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7B9C57F9">
              <v:line id="Straight Connector 1"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1pt,8pt" to="465pt,8.65pt" w14:anchorId="41B6CA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">
                <v:stroke joinstyle="miter"/>
              </v:line>
            </w:pict>
          </mc:Fallback>
        </mc:AlternateContent>
      </w:r>
    </w:p>
    <w:p w14:paraId="2FFC3D4B" w14:textId="57CA8957" w:rsidR="00942CC7" w:rsidRPr="00501F5E" w:rsidRDefault="00942CC7" w:rsidP="0058135F">
      <w:pPr>
        <w:spacing w:after="0" w:line="240" w:lineRule="auto"/>
        <w:jc w:val="both"/>
        <w:rPr>
          <w:rFonts w:ascii="Palatino Linotype" w:eastAsia="Palatino Linotype" w:hAnsi="Palatino Linotype" w:cs="Palatino Linotype"/>
          <w:sz w:val="20"/>
          <w:szCs w:val="20"/>
        </w:rPr>
      </w:pPr>
    </w:p>
    <w:p w14:paraId="7D42F95A" w14:textId="5BD5B1DE" w:rsidR="00501F5E" w:rsidRPr="00501F5E" w:rsidRDefault="00501F5E" w:rsidP="00EE427D">
      <w:pPr>
        <w:spacing w:after="0" w:line="240" w:lineRule="auto"/>
        <w:jc w:val="center"/>
        <w:rPr>
          <w:rFonts w:ascii="Palatino Linotype" w:eastAsia="Palatino Linotype" w:hAnsi="Palatino Linotype" w:cs="Palatino Linotype"/>
          <w:b/>
          <w:sz w:val="20"/>
          <w:szCs w:val="20"/>
        </w:rPr>
      </w:pPr>
      <w:r w:rsidRPr="00501F5E">
        <w:rPr>
          <w:rFonts w:ascii="Palatino Linotype" w:eastAsia="Palatino Linotype" w:hAnsi="Palatino Linotype" w:cs="Palatino Linotype"/>
          <w:b/>
          <w:sz w:val="20"/>
          <w:szCs w:val="20"/>
        </w:rPr>
        <w:t>CONTACTS:</w:t>
      </w:r>
    </w:p>
    <w:p w14:paraId="0D64EFBA" w14:textId="77777777" w:rsidR="00501F5E" w:rsidRPr="00501F5E" w:rsidRDefault="00501F5E" w:rsidP="0058135F">
      <w:pPr>
        <w:spacing w:after="0" w:line="240" w:lineRule="auto"/>
        <w:jc w:val="both"/>
        <w:rPr>
          <w:rFonts w:ascii="Palatino Linotype" w:eastAsia="Palatino Linotype" w:hAnsi="Palatino Linotype" w:cs="Palatino Linotype"/>
          <w:sz w:val="20"/>
          <w:szCs w:val="20"/>
        </w:rPr>
      </w:pPr>
      <w:r w:rsidRPr="00501F5E">
        <w:rPr>
          <w:rFonts w:ascii="Palatino Linotype" w:eastAsia="Palatino Linotype" w:hAnsi="Palatino Linotype" w:cs="Palatino Linotype"/>
          <w:sz w:val="20"/>
          <w:szCs w:val="20"/>
        </w:rPr>
        <w:t> </w:t>
      </w:r>
    </w:p>
    <w:p w14:paraId="744D7A20" w14:textId="77777777" w:rsidR="00501F5E" w:rsidRPr="00501F5E" w:rsidRDefault="00501F5E" w:rsidP="0058135F">
      <w:pPr>
        <w:spacing w:after="0" w:line="240" w:lineRule="auto"/>
        <w:jc w:val="both"/>
        <w:rPr>
          <w:rFonts w:ascii="Palatino Linotype" w:eastAsia="Palatino Linotype" w:hAnsi="Palatino Linotype" w:cs="Palatino Linotype"/>
          <w:sz w:val="20"/>
          <w:szCs w:val="20"/>
        </w:rPr>
      </w:pPr>
      <w:r w:rsidRPr="00501F5E">
        <w:rPr>
          <w:rFonts w:ascii="Palatino Linotype" w:eastAsia="Palatino Linotype" w:hAnsi="Palatino Linotype" w:cs="Palatino Linotype"/>
          <w:b/>
          <w:sz w:val="20"/>
          <w:szCs w:val="20"/>
          <w:u w:val="single"/>
        </w:rPr>
        <w:t>North America</w:t>
      </w:r>
      <w:r w:rsidRPr="00501F5E">
        <w:rPr>
          <w:rFonts w:ascii="Palatino Linotype" w:eastAsia="Palatino Linotype" w:hAnsi="Palatino Linotype" w:cs="Palatino Linotype"/>
          <w:sz w:val="20"/>
          <w:szCs w:val="20"/>
        </w:rPr>
        <w:t> </w:t>
      </w:r>
    </w:p>
    <w:p w14:paraId="5B53095F" w14:textId="77777777" w:rsidR="00501F5E" w:rsidRPr="00501F5E" w:rsidRDefault="00501F5E" w:rsidP="0058135F">
      <w:pPr>
        <w:spacing w:after="0" w:line="240" w:lineRule="auto"/>
        <w:jc w:val="both"/>
        <w:rPr>
          <w:rFonts w:ascii="Palatino Linotype" w:eastAsia="Palatino Linotype" w:hAnsi="Palatino Linotype" w:cs="Palatino Linotype"/>
          <w:sz w:val="20"/>
          <w:szCs w:val="20"/>
        </w:rPr>
      </w:pPr>
      <w:r w:rsidRPr="00501F5E">
        <w:rPr>
          <w:rFonts w:ascii="Palatino Linotype" w:eastAsia="Palatino Linotype" w:hAnsi="Palatino Linotype" w:cs="Palatino Linotype"/>
          <w:b/>
          <w:sz w:val="20"/>
          <w:szCs w:val="20"/>
        </w:rPr>
        <w:t>Eric Nielsen</w:t>
      </w:r>
      <w:r w:rsidRPr="00501F5E">
        <w:rPr>
          <w:rFonts w:ascii="Palatino Linotype" w:eastAsia="Palatino Linotype" w:hAnsi="Palatino Linotype" w:cs="Palatino Linotype"/>
          <w:sz w:val="20"/>
          <w:szCs w:val="20"/>
        </w:rPr>
        <w:tab/>
      </w:r>
      <w:r w:rsidRPr="00501F5E">
        <w:rPr>
          <w:rFonts w:ascii="Palatino Linotype" w:eastAsia="Palatino Linotype" w:hAnsi="Palatino Linotype" w:cs="Palatino Linotype"/>
          <w:sz w:val="20"/>
          <w:szCs w:val="20"/>
        </w:rPr>
        <w:tab/>
      </w:r>
      <w:r w:rsidRPr="00501F5E">
        <w:rPr>
          <w:rFonts w:ascii="Palatino Linotype" w:eastAsia="Palatino Linotype" w:hAnsi="Palatino Linotype" w:cs="Palatino Linotype"/>
          <w:sz w:val="20"/>
          <w:szCs w:val="20"/>
        </w:rPr>
        <w:tab/>
      </w:r>
      <w:r w:rsidRPr="00501F5E">
        <w:rPr>
          <w:rFonts w:ascii="Palatino Linotype" w:eastAsia="Palatino Linotype" w:hAnsi="Palatino Linotype" w:cs="Palatino Linotype"/>
          <w:sz w:val="20"/>
          <w:szCs w:val="20"/>
        </w:rPr>
        <w:tab/>
      </w:r>
      <w:r w:rsidRPr="00501F5E">
        <w:rPr>
          <w:rFonts w:ascii="Palatino Linotype" w:eastAsia="Palatino Linotype" w:hAnsi="Palatino Linotype" w:cs="Palatino Linotype"/>
          <w:sz w:val="20"/>
          <w:szCs w:val="20"/>
        </w:rPr>
        <w:tab/>
      </w:r>
      <w:r w:rsidRPr="00501F5E">
        <w:rPr>
          <w:rFonts w:ascii="Palatino Linotype" w:eastAsia="Palatino Linotype" w:hAnsi="Palatino Linotype" w:cs="Palatino Linotype"/>
          <w:sz w:val="20"/>
          <w:szCs w:val="20"/>
        </w:rPr>
        <w:tab/>
        <w:t> </w:t>
      </w:r>
    </w:p>
    <w:p w14:paraId="1B9B6325" w14:textId="77777777" w:rsidR="00501F5E" w:rsidRPr="00501F5E" w:rsidRDefault="00501F5E" w:rsidP="0058135F">
      <w:pPr>
        <w:spacing w:after="0" w:line="240" w:lineRule="auto"/>
        <w:jc w:val="both"/>
        <w:rPr>
          <w:rFonts w:ascii="Palatino Linotype" w:eastAsia="Palatino Linotype" w:hAnsi="Palatino Linotype" w:cs="Palatino Linotype"/>
          <w:sz w:val="20"/>
          <w:szCs w:val="20"/>
        </w:rPr>
      </w:pPr>
      <w:r w:rsidRPr="00501F5E">
        <w:rPr>
          <w:rFonts w:ascii="Palatino Linotype" w:eastAsia="Palatino Linotype" w:hAnsi="Palatino Linotype" w:cs="Palatino Linotype"/>
          <w:b/>
          <w:sz w:val="20"/>
          <w:szCs w:val="20"/>
        </w:rPr>
        <w:t>Step 3 Public Relations</w:t>
      </w:r>
      <w:r w:rsidRPr="00501F5E">
        <w:rPr>
          <w:rFonts w:ascii="Palatino Linotype" w:eastAsia="Palatino Linotype" w:hAnsi="Palatino Linotype" w:cs="Palatino Linotype"/>
          <w:sz w:val="20"/>
          <w:szCs w:val="20"/>
        </w:rPr>
        <w:tab/>
      </w:r>
      <w:r w:rsidRPr="00501F5E">
        <w:rPr>
          <w:rFonts w:ascii="Palatino Linotype" w:eastAsia="Palatino Linotype" w:hAnsi="Palatino Linotype" w:cs="Palatino Linotype"/>
          <w:sz w:val="20"/>
          <w:szCs w:val="20"/>
        </w:rPr>
        <w:tab/>
      </w:r>
      <w:r w:rsidRPr="00501F5E">
        <w:rPr>
          <w:rFonts w:ascii="Palatino Linotype" w:eastAsia="Palatino Linotype" w:hAnsi="Palatino Linotype" w:cs="Palatino Linotype"/>
          <w:sz w:val="20"/>
          <w:szCs w:val="20"/>
        </w:rPr>
        <w:tab/>
      </w:r>
      <w:r w:rsidRPr="00501F5E">
        <w:rPr>
          <w:rFonts w:ascii="Palatino Linotype" w:eastAsia="Palatino Linotype" w:hAnsi="Palatino Linotype" w:cs="Palatino Linotype"/>
          <w:sz w:val="20"/>
          <w:szCs w:val="20"/>
        </w:rPr>
        <w:tab/>
      </w:r>
      <w:r w:rsidRPr="00501F5E">
        <w:rPr>
          <w:rFonts w:ascii="Palatino Linotype" w:eastAsia="Palatino Linotype" w:hAnsi="Palatino Linotype" w:cs="Palatino Linotype"/>
          <w:sz w:val="20"/>
          <w:szCs w:val="20"/>
        </w:rPr>
        <w:tab/>
        <w:t> </w:t>
      </w:r>
    </w:p>
    <w:p w14:paraId="33374FEB" w14:textId="77777777" w:rsidR="00501F5E" w:rsidRPr="00501F5E" w:rsidRDefault="00501F5E" w:rsidP="0058135F">
      <w:pPr>
        <w:spacing w:after="0" w:line="240" w:lineRule="auto"/>
        <w:jc w:val="both"/>
        <w:rPr>
          <w:rFonts w:ascii="Palatino Linotype" w:eastAsia="Palatino Linotype" w:hAnsi="Palatino Linotype" w:cs="Palatino Linotype"/>
          <w:sz w:val="20"/>
          <w:szCs w:val="20"/>
        </w:rPr>
      </w:pPr>
      <w:r w:rsidRPr="00501F5E">
        <w:rPr>
          <w:rFonts w:ascii="Palatino Linotype" w:eastAsia="Palatino Linotype" w:hAnsi="Palatino Linotype" w:cs="Palatino Linotype"/>
          <w:b/>
          <w:sz w:val="20"/>
          <w:szCs w:val="20"/>
        </w:rPr>
        <w:t>202.276.5357</w:t>
      </w:r>
      <w:r w:rsidRPr="00501F5E">
        <w:rPr>
          <w:rFonts w:ascii="Palatino Linotype" w:eastAsia="Palatino Linotype" w:hAnsi="Palatino Linotype" w:cs="Palatino Linotype"/>
          <w:sz w:val="20"/>
          <w:szCs w:val="20"/>
        </w:rPr>
        <w:tab/>
      </w:r>
      <w:r w:rsidRPr="00501F5E">
        <w:rPr>
          <w:rFonts w:ascii="Palatino Linotype" w:eastAsia="Palatino Linotype" w:hAnsi="Palatino Linotype" w:cs="Palatino Linotype"/>
          <w:sz w:val="20"/>
          <w:szCs w:val="20"/>
        </w:rPr>
        <w:tab/>
      </w:r>
      <w:r w:rsidRPr="00501F5E">
        <w:rPr>
          <w:rFonts w:ascii="Palatino Linotype" w:eastAsia="Palatino Linotype" w:hAnsi="Palatino Linotype" w:cs="Palatino Linotype"/>
          <w:sz w:val="20"/>
          <w:szCs w:val="20"/>
        </w:rPr>
        <w:tab/>
      </w:r>
      <w:r w:rsidRPr="00501F5E">
        <w:rPr>
          <w:rFonts w:ascii="Palatino Linotype" w:eastAsia="Palatino Linotype" w:hAnsi="Palatino Linotype" w:cs="Palatino Linotype"/>
          <w:sz w:val="20"/>
          <w:szCs w:val="20"/>
        </w:rPr>
        <w:tab/>
      </w:r>
      <w:r w:rsidRPr="00501F5E">
        <w:rPr>
          <w:rFonts w:ascii="Palatino Linotype" w:eastAsia="Palatino Linotype" w:hAnsi="Palatino Linotype" w:cs="Palatino Linotype"/>
          <w:sz w:val="20"/>
          <w:szCs w:val="20"/>
        </w:rPr>
        <w:tab/>
      </w:r>
      <w:r w:rsidRPr="00501F5E">
        <w:rPr>
          <w:rFonts w:ascii="Palatino Linotype" w:eastAsia="Palatino Linotype" w:hAnsi="Palatino Linotype" w:cs="Palatino Linotype"/>
          <w:sz w:val="20"/>
          <w:szCs w:val="20"/>
        </w:rPr>
        <w:tab/>
        <w:t> </w:t>
      </w:r>
    </w:p>
    <w:p w14:paraId="6C01BD2A" w14:textId="77777777" w:rsidR="00501F5E" w:rsidRPr="00501F5E" w:rsidRDefault="00501F5E" w:rsidP="0058135F">
      <w:pPr>
        <w:spacing w:after="0" w:line="240" w:lineRule="auto"/>
        <w:jc w:val="both"/>
        <w:rPr>
          <w:rFonts w:ascii="Palatino Linotype" w:eastAsia="Palatino Linotype" w:hAnsi="Palatino Linotype" w:cs="Palatino Linotype"/>
          <w:sz w:val="20"/>
          <w:szCs w:val="20"/>
        </w:rPr>
      </w:pPr>
      <w:hyperlink r:id="rId30" w:tgtFrame="_blank" w:history="1">
        <w:r w:rsidRPr="00501F5E">
          <w:rPr>
            <w:rStyle w:val="Hyperlink"/>
            <w:rFonts w:ascii="Palatino Linotype" w:eastAsia="Palatino Linotype" w:hAnsi="Palatino Linotype" w:cs="Palatino Linotype"/>
            <w:b/>
            <w:sz w:val="20"/>
            <w:szCs w:val="20"/>
          </w:rPr>
          <w:t>eric@step-3.com</w:t>
        </w:r>
      </w:hyperlink>
      <w:r w:rsidRPr="00501F5E">
        <w:rPr>
          <w:rFonts w:ascii="Palatino Linotype" w:eastAsia="Palatino Linotype" w:hAnsi="Palatino Linotype" w:cs="Palatino Linotype"/>
          <w:sz w:val="20"/>
          <w:szCs w:val="20"/>
        </w:rPr>
        <w:tab/>
      </w:r>
      <w:r w:rsidRPr="00501F5E">
        <w:rPr>
          <w:rFonts w:ascii="Palatino Linotype" w:eastAsia="Palatino Linotype" w:hAnsi="Palatino Linotype" w:cs="Palatino Linotype"/>
          <w:sz w:val="20"/>
          <w:szCs w:val="20"/>
        </w:rPr>
        <w:tab/>
      </w:r>
      <w:r w:rsidRPr="00501F5E">
        <w:rPr>
          <w:rFonts w:ascii="Palatino Linotype" w:eastAsia="Palatino Linotype" w:hAnsi="Palatino Linotype" w:cs="Palatino Linotype"/>
          <w:sz w:val="20"/>
          <w:szCs w:val="20"/>
        </w:rPr>
        <w:tab/>
      </w:r>
      <w:r w:rsidRPr="00501F5E">
        <w:rPr>
          <w:rFonts w:ascii="Palatino Linotype" w:eastAsia="Palatino Linotype" w:hAnsi="Palatino Linotype" w:cs="Palatino Linotype"/>
          <w:sz w:val="20"/>
          <w:szCs w:val="20"/>
        </w:rPr>
        <w:tab/>
      </w:r>
      <w:r w:rsidRPr="00501F5E">
        <w:rPr>
          <w:rFonts w:ascii="Palatino Linotype" w:eastAsia="Palatino Linotype" w:hAnsi="Palatino Linotype" w:cs="Palatino Linotype"/>
          <w:sz w:val="20"/>
          <w:szCs w:val="20"/>
        </w:rPr>
        <w:tab/>
        <w:t> </w:t>
      </w:r>
    </w:p>
    <w:p w14:paraId="19C2E973" w14:textId="77777777" w:rsidR="00501F5E" w:rsidRPr="00501F5E" w:rsidRDefault="00501F5E" w:rsidP="0058135F">
      <w:pPr>
        <w:spacing w:after="0" w:line="240" w:lineRule="auto"/>
        <w:jc w:val="both"/>
        <w:rPr>
          <w:rFonts w:ascii="Palatino Linotype" w:eastAsia="Palatino Linotype" w:hAnsi="Palatino Linotype" w:cs="Palatino Linotype"/>
          <w:sz w:val="20"/>
          <w:szCs w:val="20"/>
        </w:rPr>
      </w:pPr>
      <w:r w:rsidRPr="00501F5E">
        <w:rPr>
          <w:rFonts w:ascii="Palatino Linotype" w:eastAsia="Palatino Linotype" w:hAnsi="Palatino Linotype" w:cs="Palatino Linotype"/>
          <w:sz w:val="20"/>
          <w:szCs w:val="20"/>
        </w:rPr>
        <w:t> </w:t>
      </w:r>
    </w:p>
    <w:p w14:paraId="6582978C" w14:textId="77777777" w:rsidR="00501F5E" w:rsidRPr="00501F5E" w:rsidRDefault="00501F5E" w:rsidP="0058135F">
      <w:pPr>
        <w:spacing w:after="0" w:line="240" w:lineRule="auto"/>
        <w:jc w:val="both"/>
        <w:rPr>
          <w:rFonts w:ascii="Palatino Linotype" w:eastAsia="Palatino Linotype" w:hAnsi="Palatino Linotype" w:cs="Palatino Linotype"/>
          <w:sz w:val="20"/>
          <w:szCs w:val="20"/>
        </w:rPr>
      </w:pPr>
      <w:r w:rsidRPr="00501F5E">
        <w:rPr>
          <w:rFonts w:ascii="Palatino Linotype" w:eastAsia="Palatino Linotype" w:hAnsi="Palatino Linotype" w:cs="Palatino Linotype"/>
          <w:b/>
          <w:sz w:val="20"/>
          <w:szCs w:val="20"/>
        </w:rPr>
        <w:t>MacLean Marshall</w:t>
      </w:r>
      <w:r w:rsidRPr="00501F5E">
        <w:rPr>
          <w:rFonts w:ascii="Palatino Linotype" w:eastAsia="Palatino Linotype" w:hAnsi="Palatino Linotype" w:cs="Palatino Linotype"/>
          <w:sz w:val="20"/>
          <w:szCs w:val="20"/>
        </w:rPr>
        <w:t> </w:t>
      </w:r>
    </w:p>
    <w:p w14:paraId="5DFCCD98" w14:textId="77777777" w:rsidR="00501F5E" w:rsidRPr="00501F5E" w:rsidRDefault="00501F5E" w:rsidP="0058135F">
      <w:pPr>
        <w:spacing w:after="0" w:line="240" w:lineRule="auto"/>
        <w:jc w:val="both"/>
        <w:rPr>
          <w:rFonts w:ascii="Palatino Linotype" w:eastAsia="Palatino Linotype" w:hAnsi="Palatino Linotype" w:cs="Palatino Linotype"/>
          <w:sz w:val="20"/>
          <w:szCs w:val="20"/>
        </w:rPr>
      </w:pPr>
      <w:r w:rsidRPr="00501F5E">
        <w:rPr>
          <w:rFonts w:ascii="Palatino Linotype" w:eastAsia="Palatino Linotype" w:hAnsi="Palatino Linotype" w:cs="Palatino Linotype"/>
          <w:b/>
          <w:sz w:val="20"/>
          <w:szCs w:val="20"/>
        </w:rPr>
        <w:t>Sr. Director, Global Communications</w:t>
      </w:r>
      <w:r w:rsidRPr="00501F5E">
        <w:rPr>
          <w:rFonts w:ascii="Palatino Linotype" w:eastAsia="Palatino Linotype" w:hAnsi="Palatino Linotype" w:cs="Palatino Linotype"/>
          <w:sz w:val="20"/>
          <w:szCs w:val="20"/>
        </w:rPr>
        <w:t> </w:t>
      </w:r>
    </w:p>
    <w:p w14:paraId="46682419" w14:textId="77777777" w:rsidR="00501F5E" w:rsidRPr="00501F5E" w:rsidRDefault="00501F5E" w:rsidP="0058135F">
      <w:pPr>
        <w:spacing w:after="0" w:line="240" w:lineRule="auto"/>
        <w:jc w:val="both"/>
        <w:rPr>
          <w:rFonts w:ascii="Palatino Linotype" w:eastAsia="Palatino Linotype" w:hAnsi="Palatino Linotype" w:cs="Palatino Linotype"/>
          <w:sz w:val="20"/>
          <w:szCs w:val="20"/>
        </w:rPr>
      </w:pPr>
      <w:r w:rsidRPr="00501F5E">
        <w:rPr>
          <w:rFonts w:ascii="Palatino Linotype" w:eastAsia="Palatino Linotype" w:hAnsi="Palatino Linotype" w:cs="Palatino Linotype"/>
          <w:b/>
          <w:sz w:val="20"/>
          <w:szCs w:val="20"/>
        </w:rPr>
        <w:t>Turtle Beach Corporation</w:t>
      </w:r>
      <w:r w:rsidRPr="00501F5E">
        <w:rPr>
          <w:rFonts w:ascii="Palatino Linotype" w:eastAsia="Palatino Linotype" w:hAnsi="Palatino Linotype" w:cs="Palatino Linotype"/>
          <w:sz w:val="20"/>
          <w:szCs w:val="20"/>
        </w:rPr>
        <w:t> </w:t>
      </w:r>
    </w:p>
    <w:p w14:paraId="243DB1CB" w14:textId="77777777" w:rsidR="00501F5E" w:rsidRPr="00501F5E" w:rsidRDefault="00501F5E" w:rsidP="0058135F">
      <w:pPr>
        <w:spacing w:after="0" w:line="240" w:lineRule="auto"/>
        <w:jc w:val="both"/>
        <w:rPr>
          <w:rFonts w:ascii="Palatino Linotype" w:eastAsia="Palatino Linotype" w:hAnsi="Palatino Linotype" w:cs="Palatino Linotype"/>
          <w:sz w:val="20"/>
          <w:szCs w:val="20"/>
        </w:rPr>
      </w:pPr>
      <w:r w:rsidRPr="00501F5E">
        <w:rPr>
          <w:rFonts w:ascii="Palatino Linotype" w:eastAsia="Palatino Linotype" w:hAnsi="Palatino Linotype" w:cs="Palatino Linotype"/>
          <w:b/>
          <w:sz w:val="20"/>
          <w:szCs w:val="20"/>
        </w:rPr>
        <w:t>858.914.5093</w:t>
      </w:r>
      <w:r w:rsidRPr="00501F5E">
        <w:rPr>
          <w:rFonts w:ascii="Palatino Linotype" w:eastAsia="Palatino Linotype" w:hAnsi="Palatino Linotype" w:cs="Palatino Linotype"/>
          <w:sz w:val="20"/>
          <w:szCs w:val="20"/>
        </w:rPr>
        <w:t> </w:t>
      </w:r>
    </w:p>
    <w:p w14:paraId="6DDA82FF" w14:textId="77777777" w:rsidR="00501F5E" w:rsidRPr="00501F5E" w:rsidRDefault="00501F5E" w:rsidP="0058135F">
      <w:pPr>
        <w:spacing w:after="0" w:line="240" w:lineRule="auto"/>
        <w:jc w:val="both"/>
        <w:rPr>
          <w:rFonts w:ascii="Palatino Linotype" w:eastAsia="Palatino Linotype" w:hAnsi="Palatino Linotype" w:cs="Palatino Linotype"/>
          <w:sz w:val="20"/>
          <w:szCs w:val="20"/>
        </w:rPr>
      </w:pPr>
      <w:hyperlink r:id="rId31" w:tgtFrame="_blank" w:history="1">
        <w:r w:rsidRPr="00501F5E">
          <w:rPr>
            <w:rStyle w:val="Hyperlink"/>
            <w:rFonts w:ascii="Palatino Linotype" w:eastAsia="Palatino Linotype" w:hAnsi="Palatino Linotype" w:cs="Palatino Linotype"/>
            <w:b/>
            <w:sz w:val="20"/>
            <w:szCs w:val="20"/>
          </w:rPr>
          <w:t>maclean.marshall@turtlebeach.com</w:t>
        </w:r>
      </w:hyperlink>
      <w:r w:rsidRPr="00501F5E">
        <w:rPr>
          <w:rFonts w:ascii="Palatino Linotype" w:eastAsia="Palatino Linotype" w:hAnsi="Palatino Linotype" w:cs="Palatino Linotype"/>
          <w:sz w:val="20"/>
          <w:szCs w:val="20"/>
        </w:rPr>
        <w:t> </w:t>
      </w:r>
    </w:p>
    <w:p w14:paraId="72E07110" w14:textId="77777777" w:rsidR="00501F5E" w:rsidRPr="00501F5E" w:rsidRDefault="00501F5E" w:rsidP="0058135F">
      <w:pPr>
        <w:spacing w:after="0" w:line="240" w:lineRule="auto"/>
        <w:jc w:val="both"/>
        <w:rPr>
          <w:rFonts w:ascii="Palatino Linotype" w:eastAsia="Palatino Linotype" w:hAnsi="Palatino Linotype" w:cs="Palatino Linotype"/>
          <w:sz w:val="20"/>
          <w:szCs w:val="20"/>
        </w:rPr>
      </w:pPr>
      <w:r w:rsidRPr="00501F5E">
        <w:rPr>
          <w:rFonts w:ascii="Palatino Linotype" w:eastAsia="Palatino Linotype" w:hAnsi="Palatino Linotype" w:cs="Palatino Linotype"/>
          <w:sz w:val="20"/>
          <w:szCs w:val="20"/>
        </w:rPr>
        <w:t> </w:t>
      </w:r>
    </w:p>
    <w:p w14:paraId="275E598B" w14:textId="77777777" w:rsidR="00501F5E" w:rsidRPr="00501F5E" w:rsidRDefault="00501F5E" w:rsidP="0058135F">
      <w:pPr>
        <w:spacing w:after="0" w:line="240" w:lineRule="auto"/>
        <w:jc w:val="both"/>
        <w:rPr>
          <w:rFonts w:ascii="Palatino Linotype" w:eastAsia="Palatino Linotype" w:hAnsi="Palatino Linotype" w:cs="Palatino Linotype"/>
          <w:sz w:val="20"/>
          <w:szCs w:val="20"/>
        </w:rPr>
      </w:pPr>
      <w:r w:rsidRPr="00501F5E">
        <w:rPr>
          <w:rFonts w:ascii="Palatino Linotype" w:eastAsia="Palatino Linotype" w:hAnsi="Palatino Linotype" w:cs="Palatino Linotype"/>
          <w:b/>
          <w:sz w:val="20"/>
          <w:szCs w:val="20"/>
          <w:u w:val="single"/>
        </w:rPr>
        <w:t>Europe</w:t>
      </w:r>
      <w:r w:rsidRPr="00501F5E">
        <w:rPr>
          <w:rFonts w:ascii="Palatino Linotype" w:eastAsia="Palatino Linotype" w:hAnsi="Palatino Linotype" w:cs="Palatino Linotype"/>
          <w:sz w:val="20"/>
          <w:szCs w:val="20"/>
        </w:rPr>
        <w:t> </w:t>
      </w:r>
    </w:p>
    <w:p w14:paraId="699DDE2B" w14:textId="77777777" w:rsidR="00501F5E" w:rsidRPr="00501F5E" w:rsidRDefault="00501F5E" w:rsidP="0058135F">
      <w:pPr>
        <w:spacing w:after="0" w:line="240" w:lineRule="auto"/>
        <w:jc w:val="both"/>
        <w:rPr>
          <w:rFonts w:ascii="Palatino Linotype" w:eastAsia="Palatino Linotype" w:hAnsi="Palatino Linotype" w:cs="Palatino Linotype"/>
          <w:sz w:val="20"/>
          <w:szCs w:val="20"/>
        </w:rPr>
      </w:pPr>
      <w:r w:rsidRPr="00501F5E">
        <w:rPr>
          <w:rFonts w:ascii="Palatino Linotype" w:eastAsia="Palatino Linotype" w:hAnsi="Palatino Linotype" w:cs="Palatino Linotype"/>
          <w:b/>
          <w:sz w:val="20"/>
          <w:szCs w:val="20"/>
        </w:rPr>
        <w:t>Keith Hennessey</w:t>
      </w:r>
      <w:r w:rsidRPr="00501F5E">
        <w:rPr>
          <w:rFonts w:ascii="Palatino Linotype" w:eastAsia="Palatino Linotype" w:hAnsi="Palatino Linotype" w:cs="Palatino Linotype"/>
          <w:sz w:val="20"/>
          <w:szCs w:val="20"/>
        </w:rPr>
        <w:t> </w:t>
      </w:r>
    </w:p>
    <w:p w14:paraId="68610C0F" w14:textId="77777777" w:rsidR="00501F5E" w:rsidRPr="00501F5E" w:rsidRDefault="00501F5E" w:rsidP="0058135F">
      <w:pPr>
        <w:spacing w:after="0" w:line="240" w:lineRule="auto"/>
        <w:jc w:val="both"/>
        <w:rPr>
          <w:rFonts w:ascii="Palatino Linotype" w:eastAsia="Palatino Linotype" w:hAnsi="Palatino Linotype" w:cs="Palatino Linotype"/>
          <w:sz w:val="20"/>
          <w:szCs w:val="20"/>
        </w:rPr>
      </w:pPr>
      <w:r w:rsidRPr="00501F5E">
        <w:rPr>
          <w:rFonts w:ascii="Palatino Linotype" w:eastAsia="Palatino Linotype" w:hAnsi="Palatino Linotype" w:cs="Palatino Linotype"/>
          <w:b/>
          <w:sz w:val="20"/>
          <w:szCs w:val="20"/>
        </w:rPr>
        <w:t>Sr. Director, Communications &amp; Partnerships – International</w:t>
      </w:r>
      <w:r w:rsidRPr="00501F5E">
        <w:rPr>
          <w:rFonts w:ascii="Palatino Linotype" w:eastAsia="Palatino Linotype" w:hAnsi="Palatino Linotype" w:cs="Palatino Linotype"/>
          <w:sz w:val="20"/>
          <w:szCs w:val="20"/>
        </w:rPr>
        <w:t> </w:t>
      </w:r>
    </w:p>
    <w:p w14:paraId="6E187FA0" w14:textId="77777777" w:rsidR="00501F5E" w:rsidRPr="00501F5E" w:rsidRDefault="00501F5E" w:rsidP="0058135F">
      <w:pPr>
        <w:spacing w:after="0" w:line="240" w:lineRule="auto"/>
        <w:jc w:val="both"/>
        <w:rPr>
          <w:rFonts w:ascii="Palatino Linotype" w:eastAsia="Palatino Linotype" w:hAnsi="Palatino Linotype" w:cs="Palatino Linotype"/>
          <w:sz w:val="20"/>
          <w:szCs w:val="20"/>
        </w:rPr>
      </w:pPr>
      <w:r w:rsidRPr="00501F5E">
        <w:rPr>
          <w:rFonts w:ascii="Palatino Linotype" w:eastAsia="Palatino Linotype" w:hAnsi="Palatino Linotype" w:cs="Palatino Linotype"/>
          <w:b/>
          <w:sz w:val="20"/>
          <w:szCs w:val="20"/>
        </w:rPr>
        <w:t>Turtle Beach</w:t>
      </w:r>
      <w:r w:rsidRPr="00501F5E">
        <w:rPr>
          <w:rFonts w:ascii="Palatino Linotype" w:eastAsia="Palatino Linotype" w:hAnsi="Palatino Linotype" w:cs="Palatino Linotype"/>
          <w:sz w:val="20"/>
          <w:szCs w:val="20"/>
        </w:rPr>
        <w:t> </w:t>
      </w:r>
    </w:p>
    <w:p w14:paraId="3CE517B5" w14:textId="77777777" w:rsidR="00501F5E" w:rsidRPr="00501F5E" w:rsidRDefault="00501F5E" w:rsidP="0058135F">
      <w:pPr>
        <w:spacing w:after="0" w:line="240" w:lineRule="auto"/>
        <w:jc w:val="both"/>
        <w:rPr>
          <w:rFonts w:ascii="Palatino Linotype" w:eastAsia="Palatino Linotype" w:hAnsi="Palatino Linotype" w:cs="Palatino Linotype"/>
          <w:sz w:val="20"/>
          <w:szCs w:val="20"/>
        </w:rPr>
      </w:pPr>
      <w:r w:rsidRPr="00501F5E">
        <w:rPr>
          <w:rFonts w:ascii="Palatino Linotype" w:eastAsia="Palatino Linotype" w:hAnsi="Palatino Linotype" w:cs="Palatino Linotype"/>
          <w:b/>
          <w:sz w:val="20"/>
          <w:szCs w:val="20"/>
        </w:rPr>
        <w:t>+44 (0) 1256 678350</w:t>
      </w:r>
      <w:r w:rsidRPr="00501F5E">
        <w:rPr>
          <w:rFonts w:ascii="Palatino Linotype" w:eastAsia="Palatino Linotype" w:hAnsi="Palatino Linotype" w:cs="Palatino Linotype"/>
          <w:sz w:val="20"/>
          <w:szCs w:val="20"/>
        </w:rPr>
        <w:t> </w:t>
      </w:r>
    </w:p>
    <w:p w14:paraId="3BCB5AE3" w14:textId="77777777" w:rsidR="00501F5E" w:rsidRPr="00501F5E" w:rsidRDefault="00501F5E" w:rsidP="0058135F">
      <w:pPr>
        <w:spacing w:after="0" w:line="240" w:lineRule="auto"/>
        <w:jc w:val="both"/>
        <w:rPr>
          <w:rFonts w:ascii="Palatino Linotype" w:eastAsia="Palatino Linotype" w:hAnsi="Palatino Linotype" w:cs="Palatino Linotype"/>
          <w:sz w:val="20"/>
          <w:szCs w:val="20"/>
        </w:rPr>
      </w:pPr>
      <w:hyperlink r:id="rId32" w:tgtFrame="_blank" w:history="1">
        <w:r w:rsidRPr="00501F5E">
          <w:rPr>
            <w:rStyle w:val="Hyperlink"/>
            <w:rFonts w:ascii="Palatino Linotype" w:eastAsia="Palatino Linotype" w:hAnsi="Palatino Linotype" w:cs="Palatino Linotype"/>
            <w:b/>
            <w:sz w:val="20"/>
            <w:szCs w:val="20"/>
          </w:rPr>
          <w:t>keith.hennessey@turtlebeach.com</w:t>
        </w:r>
      </w:hyperlink>
      <w:r w:rsidRPr="00501F5E">
        <w:rPr>
          <w:rFonts w:ascii="Palatino Linotype" w:eastAsia="Palatino Linotype" w:hAnsi="Palatino Linotype" w:cs="Palatino Linotype"/>
          <w:sz w:val="20"/>
          <w:szCs w:val="20"/>
        </w:rPr>
        <w:t> </w:t>
      </w:r>
    </w:p>
    <w:p w14:paraId="036A9208" w14:textId="77777777" w:rsidR="00501F5E" w:rsidRPr="00501F5E" w:rsidRDefault="00501F5E" w:rsidP="0058135F">
      <w:pPr>
        <w:spacing w:after="0" w:line="240" w:lineRule="auto"/>
        <w:jc w:val="both"/>
        <w:rPr>
          <w:rFonts w:ascii="Palatino Linotype" w:eastAsia="Palatino Linotype" w:hAnsi="Palatino Linotype" w:cs="Palatino Linotype"/>
          <w:sz w:val="20"/>
          <w:szCs w:val="20"/>
        </w:rPr>
      </w:pPr>
      <w:r w:rsidRPr="00501F5E">
        <w:rPr>
          <w:rFonts w:ascii="Palatino Linotype" w:eastAsia="Palatino Linotype" w:hAnsi="Palatino Linotype" w:cs="Palatino Linotype"/>
          <w:sz w:val="20"/>
          <w:szCs w:val="20"/>
        </w:rPr>
        <w:t> </w:t>
      </w:r>
    </w:p>
    <w:p w14:paraId="2A70EF09" w14:textId="77777777" w:rsidR="00501F5E" w:rsidRPr="005B0B5A" w:rsidRDefault="00501F5E" w:rsidP="0058135F">
      <w:pPr>
        <w:spacing w:after="0" w:line="240" w:lineRule="auto"/>
        <w:jc w:val="both"/>
        <w:rPr>
          <w:rFonts w:ascii="Palatino Linotype" w:eastAsia="Palatino Linotype" w:hAnsi="Palatino Linotype" w:cs="Palatino Linotype"/>
          <w:sz w:val="20"/>
          <w:szCs w:val="20"/>
          <w:lang w:val="de-DE"/>
        </w:rPr>
      </w:pPr>
      <w:r w:rsidRPr="005B0B5A">
        <w:rPr>
          <w:rFonts w:ascii="Palatino Linotype" w:eastAsia="Palatino Linotype" w:hAnsi="Palatino Linotype" w:cs="Palatino Linotype"/>
          <w:b/>
          <w:sz w:val="20"/>
          <w:szCs w:val="20"/>
          <w:u w:val="single"/>
          <w:lang w:val="de-DE"/>
        </w:rPr>
        <w:t>Investor Information</w:t>
      </w:r>
      <w:r w:rsidRPr="005B0B5A">
        <w:rPr>
          <w:rFonts w:ascii="Palatino Linotype" w:eastAsia="Palatino Linotype" w:hAnsi="Palatino Linotype" w:cs="Palatino Linotype"/>
          <w:sz w:val="20"/>
          <w:szCs w:val="20"/>
          <w:lang w:val="de-DE"/>
        </w:rPr>
        <w:t> </w:t>
      </w:r>
    </w:p>
    <w:p w14:paraId="498EF39A" w14:textId="77777777" w:rsidR="00501F5E" w:rsidRPr="005B0B5A" w:rsidRDefault="00501F5E" w:rsidP="0058135F">
      <w:pPr>
        <w:spacing w:after="0" w:line="240" w:lineRule="auto"/>
        <w:jc w:val="both"/>
        <w:rPr>
          <w:rFonts w:ascii="Palatino Linotype" w:eastAsia="Palatino Linotype" w:hAnsi="Palatino Linotype" w:cs="Palatino Linotype"/>
          <w:sz w:val="20"/>
          <w:szCs w:val="20"/>
          <w:lang w:val="de-DE"/>
        </w:rPr>
      </w:pPr>
      <w:r w:rsidRPr="005B0B5A">
        <w:rPr>
          <w:rFonts w:ascii="Palatino Linotype" w:eastAsia="Palatino Linotype" w:hAnsi="Palatino Linotype" w:cs="Palatino Linotype"/>
          <w:b/>
          <w:sz w:val="20"/>
          <w:szCs w:val="20"/>
          <w:lang w:val="de-DE"/>
        </w:rPr>
        <w:t>ICR</w:t>
      </w:r>
      <w:r w:rsidRPr="005B0B5A">
        <w:rPr>
          <w:rFonts w:ascii="Palatino Linotype" w:eastAsia="Palatino Linotype" w:hAnsi="Palatino Linotype" w:cs="Palatino Linotype"/>
          <w:sz w:val="20"/>
          <w:szCs w:val="20"/>
          <w:lang w:val="de-DE"/>
        </w:rPr>
        <w:t> </w:t>
      </w:r>
    </w:p>
    <w:p w14:paraId="0C2431CA" w14:textId="77777777" w:rsidR="00501F5E" w:rsidRPr="005B0B5A" w:rsidRDefault="00501F5E" w:rsidP="0058135F">
      <w:pPr>
        <w:spacing w:after="0" w:line="240" w:lineRule="auto"/>
        <w:jc w:val="both"/>
        <w:rPr>
          <w:rFonts w:ascii="Palatino Linotype" w:eastAsia="Palatino Linotype" w:hAnsi="Palatino Linotype" w:cs="Palatino Linotype"/>
          <w:sz w:val="20"/>
          <w:szCs w:val="20"/>
          <w:lang w:val="de-DE"/>
        </w:rPr>
      </w:pPr>
      <w:r w:rsidRPr="005B0B5A">
        <w:rPr>
          <w:rFonts w:ascii="Palatino Linotype" w:eastAsia="Palatino Linotype" w:hAnsi="Palatino Linotype" w:cs="Palatino Linotype"/>
          <w:b/>
          <w:sz w:val="20"/>
          <w:szCs w:val="20"/>
          <w:lang w:val="de-DE"/>
        </w:rPr>
        <w:t>646.277.1285</w:t>
      </w:r>
      <w:r w:rsidRPr="005B0B5A">
        <w:rPr>
          <w:rFonts w:ascii="Palatino Linotype" w:eastAsia="Palatino Linotype" w:hAnsi="Palatino Linotype" w:cs="Palatino Linotype"/>
          <w:sz w:val="20"/>
          <w:szCs w:val="20"/>
          <w:lang w:val="de-DE"/>
        </w:rPr>
        <w:t> </w:t>
      </w:r>
    </w:p>
    <w:p w14:paraId="61B83A54" w14:textId="49166D05" w:rsidR="00C079C8" w:rsidRPr="005B0B5A" w:rsidRDefault="00501F5E" w:rsidP="0058135F">
      <w:pPr>
        <w:spacing w:after="0" w:line="240" w:lineRule="auto"/>
        <w:jc w:val="both"/>
        <w:rPr>
          <w:rFonts w:ascii="Palatino Linotype" w:eastAsia="Palatino Linotype" w:hAnsi="Palatino Linotype" w:cs="Palatino Linotype"/>
          <w:sz w:val="20"/>
          <w:szCs w:val="20"/>
          <w:lang w:val="de-DE"/>
        </w:rPr>
      </w:pPr>
      <w:hyperlink r:id="rId33">
        <w:r w:rsidRPr="005B0B5A">
          <w:rPr>
            <w:rStyle w:val="Hyperlink"/>
            <w:rFonts w:ascii="Palatino Linotype" w:eastAsia="Palatino Linotype" w:hAnsi="Palatino Linotype" w:cs="Palatino Linotype"/>
            <w:b/>
            <w:bCs/>
            <w:sz w:val="20"/>
            <w:szCs w:val="20"/>
            <w:lang w:val="de-DE"/>
          </w:rPr>
          <w:t>TBCH@icrinc.com</w:t>
        </w:r>
      </w:hyperlink>
    </w:p>
    <w:p w14:paraId="01D1F950" w14:textId="3393E002" w:rsidR="59911E8B" w:rsidRPr="005B0B5A" w:rsidRDefault="59911E8B" w:rsidP="59911E8B">
      <w:pPr>
        <w:spacing w:after="0" w:line="240" w:lineRule="auto"/>
        <w:jc w:val="both"/>
        <w:rPr>
          <w:rFonts w:ascii="Palatino Linotype" w:eastAsia="Palatino Linotype" w:hAnsi="Palatino Linotype" w:cs="Palatino Linotype"/>
          <w:b/>
          <w:bCs/>
          <w:sz w:val="20"/>
          <w:szCs w:val="20"/>
          <w:lang w:val="de-DE"/>
        </w:rPr>
      </w:pPr>
    </w:p>
    <w:p w14:paraId="0CAEBC06" w14:textId="77777777" w:rsidR="005350E3" w:rsidRPr="005B0B5A" w:rsidRDefault="005350E3" w:rsidP="59911E8B">
      <w:pPr>
        <w:spacing w:after="0" w:line="240" w:lineRule="auto"/>
        <w:jc w:val="both"/>
        <w:rPr>
          <w:rFonts w:ascii="Palatino Linotype" w:eastAsia="Palatino Linotype" w:hAnsi="Palatino Linotype" w:cs="Palatino Linotype"/>
          <w:b/>
          <w:bCs/>
          <w:sz w:val="20"/>
          <w:szCs w:val="20"/>
          <w:u w:val="single"/>
          <w:lang w:val="de-DE"/>
        </w:rPr>
      </w:pPr>
      <w:r w:rsidRPr="005B0B5A">
        <w:rPr>
          <w:rFonts w:ascii="Palatino Linotype" w:eastAsia="Palatino Linotype" w:hAnsi="Palatino Linotype" w:cs="Palatino Linotype"/>
          <w:b/>
          <w:bCs/>
          <w:sz w:val="20"/>
          <w:szCs w:val="20"/>
          <w:u w:val="single"/>
          <w:lang w:val="de-DE"/>
        </w:rPr>
        <w:t>Capcom USA, Inc.</w:t>
      </w:r>
    </w:p>
    <w:p w14:paraId="035F31DB" w14:textId="77777777" w:rsidR="005350E3" w:rsidRPr="005B0B5A" w:rsidRDefault="005350E3" w:rsidP="59911E8B">
      <w:pPr>
        <w:spacing w:after="0" w:line="240" w:lineRule="auto"/>
        <w:jc w:val="both"/>
        <w:rPr>
          <w:rFonts w:ascii="Palatino Linotype" w:eastAsia="Palatino Linotype" w:hAnsi="Palatino Linotype" w:cs="Palatino Linotype"/>
          <w:b/>
          <w:bCs/>
          <w:sz w:val="20"/>
          <w:szCs w:val="20"/>
        </w:rPr>
      </w:pPr>
      <w:r w:rsidRPr="005B0B5A">
        <w:rPr>
          <w:rFonts w:ascii="Palatino Linotype" w:eastAsia="Palatino Linotype" w:hAnsi="Palatino Linotype" w:cs="Palatino Linotype"/>
          <w:b/>
          <w:bCs/>
          <w:sz w:val="20"/>
          <w:szCs w:val="20"/>
        </w:rPr>
        <w:t>Jesse Steinberg</w:t>
      </w:r>
    </w:p>
    <w:p w14:paraId="3129CA37" w14:textId="77777777" w:rsidR="005350E3" w:rsidRPr="005B0B5A" w:rsidRDefault="005350E3" w:rsidP="59911E8B">
      <w:pPr>
        <w:spacing w:after="0" w:line="240" w:lineRule="auto"/>
        <w:jc w:val="both"/>
        <w:rPr>
          <w:rFonts w:ascii="Palatino Linotype" w:eastAsia="Palatino Linotype" w:hAnsi="Palatino Linotype" w:cs="Palatino Linotype"/>
          <w:b/>
          <w:bCs/>
          <w:sz w:val="20"/>
          <w:szCs w:val="20"/>
        </w:rPr>
      </w:pPr>
      <w:r w:rsidRPr="005B0B5A">
        <w:rPr>
          <w:rFonts w:ascii="Palatino Linotype" w:eastAsia="Palatino Linotype" w:hAnsi="Palatino Linotype" w:cs="Palatino Linotype"/>
          <w:b/>
          <w:bCs/>
          <w:sz w:val="20"/>
          <w:szCs w:val="20"/>
        </w:rPr>
        <w:t>Associate Director, Public Relations</w:t>
      </w:r>
    </w:p>
    <w:p w14:paraId="66AB8027" w14:textId="33ADCA4C" w:rsidR="65BC9B10" w:rsidRDefault="00B84B57" w:rsidP="59911E8B">
      <w:pPr>
        <w:spacing w:after="0" w:line="240" w:lineRule="auto"/>
        <w:jc w:val="both"/>
        <w:rPr>
          <w:rFonts w:ascii="Palatino Linotype" w:eastAsia="Palatino Linotype" w:hAnsi="Palatino Linotype" w:cs="Palatino Linotype"/>
          <w:b/>
          <w:bCs/>
          <w:sz w:val="20"/>
          <w:szCs w:val="20"/>
        </w:rPr>
      </w:pPr>
      <w:hyperlink r:id="rId34" w:history="1">
        <w:r w:rsidRPr="00B84B57">
          <w:rPr>
            <w:rStyle w:val="Hyperlink"/>
            <w:rFonts w:ascii="Palatino Linotype" w:eastAsia="Palatino Linotype" w:hAnsi="Palatino Linotype" w:cs="Palatino Linotype"/>
            <w:b/>
            <w:bCs/>
            <w:sz w:val="20"/>
            <w:szCs w:val="20"/>
          </w:rPr>
          <w:t>jesse.steinberg@capcom.com</w:t>
        </w:r>
      </w:hyperlink>
    </w:p>
    <w:p w14:paraId="68B2E4B9" w14:textId="77777777" w:rsidR="00B84B57" w:rsidRDefault="00B84B57" w:rsidP="59911E8B">
      <w:pPr>
        <w:spacing w:after="0" w:line="240" w:lineRule="auto"/>
        <w:jc w:val="both"/>
        <w:rPr>
          <w:rFonts w:ascii="Palatino Linotype" w:eastAsia="Palatino Linotype" w:hAnsi="Palatino Linotype" w:cs="Palatino Linotype"/>
          <w:b/>
          <w:bCs/>
          <w:sz w:val="20"/>
          <w:szCs w:val="20"/>
          <w:highlight w:val="yellow"/>
        </w:rPr>
      </w:pPr>
    </w:p>
    <w:sectPr w:rsidR="00B84B57" w:rsidSect="001B2897">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788AF" w14:textId="77777777" w:rsidR="0049378B" w:rsidRDefault="0049378B" w:rsidP="002C739F">
      <w:pPr>
        <w:spacing w:after="0" w:line="240" w:lineRule="auto"/>
      </w:pPr>
      <w:r>
        <w:separator/>
      </w:r>
    </w:p>
  </w:endnote>
  <w:endnote w:type="continuationSeparator" w:id="0">
    <w:p w14:paraId="43AC335D" w14:textId="77777777" w:rsidR="0049378B" w:rsidRDefault="0049378B" w:rsidP="002C739F">
      <w:pPr>
        <w:spacing w:after="0" w:line="240" w:lineRule="auto"/>
      </w:pPr>
      <w:r>
        <w:continuationSeparator/>
      </w:r>
    </w:p>
  </w:endnote>
  <w:endnote w:type="continuationNotice" w:id="1">
    <w:p w14:paraId="3C3536F5" w14:textId="77777777" w:rsidR="0049378B" w:rsidRDefault="004937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3227" w14:textId="3FB9308C" w:rsidR="007F3693" w:rsidRDefault="007F36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AAFD" w14:textId="71041C33" w:rsidR="007F3693" w:rsidRPr="001B2897" w:rsidRDefault="00142B1B" w:rsidP="001B2897">
    <w:pPr>
      <w:pStyle w:val="Footer"/>
      <w:jc w:val="right"/>
      <w:rPr>
        <w:rFonts w:ascii="Palatino Linotype" w:hAnsi="Palatino Linotype"/>
        <w:b/>
        <w:i/>
      </w:rPr>
    </w:pPr>
    <w:r w:rsidRPr="001B2897">
      <w:rPr>
        <w:rFonts w:ascii="Palatino Linotype" w:hAnsi="Palatino Linotype"/>
        <w:b/>
        <w:i/>
      </w:rPr>
      <w:t xml:space="preserve">Page </w:t>
    </w:r>
    <w:r w:rsidRPr="001B2897">
      <w:rPr>
        <w:rFonts w:ascii="Palatino Linotype" w:hAnsi="Palatino Linotype"/>
        <w:b/>
        <w:i/>
      </w:rPr>
      <w:fldChar w:fldCharType="begin"/>
    </w:r>
    <w:r w:rsidRPr="001B2897">
      <w:rPr>
        <w:rFonts w:ascii="Palatino Linotype" w:hAnsi="Palatino Linotype"/>
        <w:b/>
        <w:i/>
      </w:rPr>
      <w:instrText xml:space="preserve"> PAGE  \* Arabic  \* MERGEFORMAT </w:instrText>
    </w:r>
    <w:r w:rsidRPr="001B2897">
      <w:rPr>
        <w:rFonts w:ascii="Palatino Linotype" w:hAnsi="Palatino Linotype"/>
        <w:b/>
        <w:i/>
      </w:rPr>
      <w:fldChar w:fldCharType="separate"/>
    </w:r>
    <w:r w:rsidRPr="001B2897">
      <w:rPr>
        <w:rFonts w:ascii="Palatino Linotype" w:hAnsi="Palatino Linotype"/>
        <w:b/>
        <w:i/>
      </w:rPr>
      <w:t>1</w:t>
    </w:r>
    <w:r w:rsidRPr="001B2897">
      <w:rPr>
        <w:rFonts w:ascii="Palatino Linotype" w:hAnsi="Palatino Linotype"/>
        <w:b/>
        <w:i/>
      </w:rPr>
      <w:fldChar w:fldCharType="end"/>
    </w:r>
    <w:r w:rsidRPr="001B2897">
      <w:rPr>
        <w:rFonts w:ascii="Palatino Linotype" w:hAnsi="Palatino Linotype"/>
        <w:b/>
        <w:i/>
      </w:rPr>
      <w:t xml:space="preserve"> of </w:t>
    </w:r>
    <w:r w:rsidRPr="001B2897">
      <w:rPr>
        <w:rFonts w:ascii="Palatino Linotype" w:hAnsi="Palatino Linotype"/>
        <w:b/>
        <w:i/>
      </w:rPr>
      <w:fldChar w:fldCharType="begin"/>
    </w:r>
    <w:r w:rsidRPr="001B2897">
      <w:rPr>
        <w:rFonts w:ascii="Palatino Linotype" w:hAnsi="Palatino Linotype"/>
        <w:b/>
        <w:i/>
      </w:rPr>
      <w:instrText xml:space="preserve"> NUMPAGES  \* Arabic  \* MERGEFORMAT </w:instrText>
    </w:r>
    <w:r w:rsidRPr="001B2897">
      <w:rPr>
        <w:rFonts w:ascii="Palatino Linotype" w:hAnsi="Palatino Linotype"/>
        <w:b/>
        <w:i/>
      </w:rPr>
      <w:fldChar w:fldCharType="separate"/>
    </w:r>
    <w:r w:rsidRPr="001B2897">
      <w:rPr>
        <w:rFonts w:ascii="Palatino Linotype" w:hAnsi="Palatino Linotype"/>
        <w:b/>
        <w:i/>
      </w:rPr>
      <w:t>2</w:t>
    </w:r>
    <w:r w:rsidRPr="001B2897">
      <w:rPr>
        <w:rFonts w:ascii="Palatino Linotype" w:hAnsi="Palatino Linotype"/>
        <w:b/>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8DA7" w14:textId="48D7BE9A" w:rsidR="007F3693" w:rsidRPr="001B2897" w:rsidRDefault="001B2897" w:rsidP="001B2897">
    <w:pPr>
      <w:pStyle w:val="Footer"/>
      <w:jc w:val="right"/>
      <w:rPr>
        <w:rFonts w:ascii="Palatino Linotype" w:hAnsi="Palatino Linotype"/>
        <w:b/>
        <w:i/>
      </w:rPr>
    </w:pPr>
    <w:r w:rsidRPr="001B2897">
      <w:rPr>
        <w:rFonts w:ascii="Palatino Linotype" w:hAnsi="Palatino Linotype"/>
        <w:b/>
        <w:bCs/>
        <w:i/>
        <w:iCs/>
      </w:rPr>
      <w:t xml:space="preserve">Page </w:t>
    </w:r>
    <w:r w:rsidRPr="001B2897">
      <w:rPr>
        <w:rFonts w:ascii="Palatino Linotype" w:hAnsi="Palatino Linotype"/>
        <w:b/>
        <w:bCs/>
        <w:i/>
        <w:iCs/>
      </w:rPr>
      <w:fldChar w:fldCharType="begin"/>
    </w:r>
    <w:r w:rsidRPr="001B2897">
      <w:rPr>
        <w:rFonts w:ascii="Palatino Linotype" w:hAnsi="Palatino Linotype"/>
        <w:b/>
        <w:bCs/>
        <w:i/>
        <w:iCs/>
      </w:rPr>
      <w:instrText xml:space="preserve"> PAGE  \* Arabic  \* MERGEFORMAT </w:instrText>
    </w:r>
    <w:r w:rsidRPr="001B2897">
      <w:rPr>
        <w:rFonts w:ascii="Palatino Linotype" w:hAnsi="Palatino Linotype"/>
        <w:b/>
        <w:bCs/>
        <w:i/>
        <w:iCs/>
      </w:rPr>
      <w:fldChar w:fldCharType="separate"/>
    </w:r>
    <w:r w:rsidRPr="001B2897">
      <w:rPr>
        <w:rFonts w:ascii="Palatino Linotype" w:hAnsi="Palatino Linotype"/>
        <w:b/>
        <w:bCs/>
        <w:i/>
        <w:iCs/>
        <w:noProof/>
      </w:rPr>
      <w:t>1</w:t>
    </w:r>
    <w:r w:rsidRPr="001B2897">
      <w:rPr>
        <w:rFonts w:ascii="Palatino Linotype" w:hAnsi="Palatino Linotype"/>
        <w:b/>
        <w:bCs/>
        <w:i/>
        <w:iCs/>
      </w:rPr>
      <w:fldChar w:fldCharType="end"/>
    </w:r>
    <w:r w:rsidRPr="001B2897">
      <w:rPr>
        <w:rFonts w:ascii="Palatino Linotype" w:hAnsi="Palatino Linotype"/>
        <w:b/>
        <w:bCs/>
        <w:i/>
        <w:iCs/>
      </w:rPr>
      <w:t xml:space="preserve"> of </w:t>
    </w:r>
    <w:r w:rsidRPr="001B2897">
      <w:rPr>
        <w:rFonts w:ascii="Palatino Linotype" w:hAnsi="Palatino Linotype"/>
        <w:b/>
        <w:bCs/>
        <w:i/>
        <w:iCs/>
      </w:rPr>
      <w:fldChar w:fldCharType="begin"/>
    </w:r>
    <w:r w:rsidRPr="001B2897">
      <w:rPr>
        <w:rFonts w:ascii="Palatino Linotype" w:hAnsi="Palatino Linotype"/>
        <w:b/>
        <w:bCs/>
        <w:i/>
        <w:iCs/>
      </w:rPr>
      <w:instrText xml:space="preserve"> NUMPAGES  \* Arabic  \* MERGEFORMAT </w:instrText>
    </w:r>
    <w:r w:rsidRPr="001B2897">
      <w:rPr>
        <w:rFonts w:ascii="Palatino Linotype" w:hAnsi="Palatino Linotype"/>
        <w:b/>
        <w:bCs/>
        <w:i/>
        <w:iCs/>
      </w:rPr>
      <w:fldChar w:fldCharType="separate"/>
    </w:r>
    <w:r w:rsidRPr="001B2897">
      <w:rPr>
        <w:rFonts w:ascii="Palatino Linotype" w:hAnsi="Palatino Linotype"/>
        <w:b/>
        <w:bCs/>
        <w:i/>
        <w:iCs/>
        <w:noProof/>
      </w:rPr>
      <w:t>2</w:t>
    </w:r>
    <w:r w:rsidRPr="001B2897">
      <w:rPr>
        <w:rFonts w:ascii="Palatino Linotype" w:hAnsi="Palatino Linotype"/>
        <w:b/>
        <w:bCs/>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CCF5F" w14:textId="77777777" w:rsidR="0049378B" w:rsidRDefault="0049378B" w:rsidP="002C739F">
      <w:pPr>
        <w:spacing w:after="0" w:line="240" w:lineRule="auto"/>
      </w:pPr>
      <w:r>
        <w:separator/>
      </w:r>
    </w:p>
  </w:footnote>
  <w:footnote w:type="continuationSeparator" w:id="0">
    <w:p w14:paraId="656E0218" w14:textId="77777777" w:rsidR="0049378B" w:rsidRDefault="0049378B" w:rsidP="002C739F">
      <w:pPr>
        <w:spacing w:after="0" w:line="240" w:lineRule="auto"/>
      </w:pPr>
      <w:r>
        <w:continuationSeparator/>
      </w:r>
    </w:p>
  </w:footnote>
  <w:footnote w:type="continuationNotice" w:id="1">
    <w:p w14:paraId="3A3A579D" w14:textId="77777777" w:rsidR="0049378B" w:rsidRDefault="004937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6B4B" w14:textId="77777777" w:rsidR="007F3693" w:rsidRDefault="007F36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9101A" w14:textId="1D014170" w:rsidR="002C739F" w:rsidRPr="006923DE" w:rsidRDefault="007F272B">
    <w:pPr>
      <w:pStyle w:val="Header"/>
      <w:rPr>
        <w:rFonts w:ascii="Palatino Linotype" w:hAnsi="Palatino Linotype"/>
        <w:b/>
        <w:i/>
      </w:rPr>
    </w:pPr>
    <w:r w:rsidRPr="006923DE">
      <w:rPr>
        <w:rFonts w:ascii="Palatino Linotype" w:hAnsi="Palatino Linotype"/>
        <w:b/>
        <w:i/>
      </w:rPr>
      <w:t xml:space="preserve">Turtle Beach Named Official </w:t>
    </w:r>
    <w:r w:rsidR="00F04DF9" w:rsidRPr="006923DE">
      <w:rPr>
        <w:rFonts w:ascii="Palatino Linotype" w:hAnsi="Palatino Linotype"/>
        <w:b/>
        <w:i/>
      </w:rPr>
      <w:t>Headset &amp; Fight Stick Partner for Capcom Pro Tour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248A" w14:textId="1D44ECA0" w:rsidR="007F3693" w:rsidRDefault="001B2897">
    <w:pPr>
      <w:pStyle w:val="Header"/>
    </w:pPr>
    <w:r>
      <w:rPr>
        <w:noProof/>
      </w:rPr>
      <w:drawing>
        <wp:anchor distT="0" distB="0" distL="114300" distR="114300" simplePos="0" relativeHeight="251658240" behindDoc="1" locked="0" layoutInCell="1" allowOverlap="1" wp14:anchorId="3E33CFB5" wp14:editId="798C421E">
          <wp:simplePos x="0" y="0"/>
          <wp:positionH relativeFrom="margin">
            <wp:align>left</wp:align>
          </wp:positionH>
          <wp:positionV relativeFrom="paragraph">
            <wp:posOffset>-325967</wp:posOffset>
          </wp:positionV>
          <wp:extent cx="3716655" cy="601345"/>
          <wp:effectExtent l="0" t="0" r="0" b="0"/>
          <wp:wrapTight wrapText="bothSides">
            <wp:wrapPolygon edited="0">
              <wp:start x="1218" y="684"/>
              <wp:lineTo x="996" y="3421"/>
              <wp:lineTo x="996" y="6158"/>
              <wp:lineTo x="1550" y="13001"/>
              <wp:lineTo x="2104" y="19159"/>
              <wp:lineTo x="15389" y="19159"/>
              <wp:lineTo x="16053" y="17791"/>
              <wp:lineTo x="19707" y="13685"/>
              <wp:lineTo x="19928" y="6158"/>
              <wp:lineTo x="19043" y="5474"/>
              <wp:lineTo x="3654" y="684"/>
              <wp:lineTo x="1218" y="684"/>
            </wp:wrapPolygon>
          </wp:wrapTight>
          <wp:docPr id="1718404720" name="Picture 2"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404720" name="Picture 2" descr="A black and grey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6655" cy="60134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12B"/>
    <w:rsid w:val="00012525"/>
    <w:rsid w:val="00052E25"/>
    <w:rsid w:val="00053B2B"/>
    <w:rsid w:val="000632B7"/>
    <w:rsid w:val="00084A2D"/>
    <w:rsid w:val="00086065"/>
    <w:rsid w:val="00092BEF"/>
    <w:rsid w:val="00094A62"/>
    <w:rsid w:val="00097EE1"/>
    <w:rsid w:val="000B5C06"/>
    <w:rsid w:val="000C30EB"/>
    <w:rsid w:val="000C4147"/>
    <w:rsid w:val="000C744C"/>
    <w:rsid w:val="000E17E2"/>
    <w:rsid w:val="000F32E3"/>
    <w:rsid w:val="000F4A6F"/>
    <w:rsid w:val="001009B9"/>
    <w:rsid w:val="00106DA6"/>
    <w:rsid w:val="001116E3"/>
    <w:rsid w:val="001129FC"/>
    <w:rsid w:val="001160C8"/>
    <w:rsid w:val="0013662E"/>
    <w:rsid w:val="00140487"/>
    <w:rsid w:val="00142B1B"/>
    <w:rsid w:val="00145579"/>
    <w:rsid w:val="0014656C"/>
    <w:rsid w:val="00173D46"/>
    <w:rsid w:val="00174BD1"/>
    <w:rsid w:val="001909A6"/>
    <w:rsid w:val="001A3410"/>
    <w:rsid w:val="001A442A"/>
    <w:rsid w:val="001B2897"/>
    <w:rsid w:val="001B5B83"/>
    <w:rsid w:val="001C0134"/>
    <w:rsid w:val="001C1499"/>
    <w:rsid w:val="001C5843"/>
    <w:rsid w:val="001E131A"/>
    <w:rsid w:val="001E4EB2"/>
    <w:rsid w:val="001F596E"/>
    <w:rsid w:val="00217D76"/>
    <w:rsid w:val="0022112B"/>
    <w:rsid w:val="00224A17"/>
    <w:rsid w:val="00234977"/>
    <w:rsid w:val="00236D24"/>
    <w:rsid w:val="00247A5A"/>
    <w:rsid w:val="00272BB3"/>
    <w:rsid w:val="0027762F"/>
    <w:rsid w:val="00282000"/>
    <w:rsid w:val="00297D73"/>
    <w:rsid w:val="002A33BB"/>
    <w:rsid w:val="002A6FA3"/>
    <w:rsid w:val="002B154C"/>
    <w:rsid w:val="002B4A60"/>
    <w:rsid w:val="002C739F"/>
    <w:rsid w:val="002FB32D"/>
    <w:rsid w:val="00307426"/>
    <w:rsid w:val="00307C6F"/>
    <w:rsid w:val="00331968"/>
    <w:rsid w:val="00370C81"/>
    <w:rsid w:val="00383BBC"/>
    <w:rsid w:val="003A6E8B"/>
    <w:rsid w:val="003C24E5"/>
    <w:rsid w:val="003E780A"/>
    <w:rsid w:val="003F4EB9"/>
    <w:rsid w:val="003F5C57"/>
    <w:rsid w:val="00412693"/>
    <w:rsid w:val="0041389C"/>
    <w:rsid w:val="004254AF"/>
    <w:rsid w:val="004266B7"/>
    <w:rsid w:val="00427E07"/>
    <w:rsid w:val="004512C3"/>
    <w:rsid w:val="00451BFA"/>
    <w:rsid w:val="0046786E"/>
    <w:rsid w:val="00475062"/>
    <w:rsid w:val="00483735"/>
    <w:rsid w:val="0049378B"/>
    <w:rsid w:val="004A3C50"/>
    <w:rsid w:val="004B2912"/>
    <w:rsid w:val="004B7D6D"/>
    <w:rsid w:val="004C4FFA"/>
    <w:rsid w:val="004F2EB3"/>
    <w:rsid w:val="00501F5E"/>
    <w:rsid w:val="005071A4"/>
    <w:rsid w:val="00530AF2"/>
    <w:rsid w:val="005350E3"/>
    <w:rsid w:val="00543FCD"/>
    <w:rsid w:val="00552E21"/>
    <w:rsid w:val="005662F9"/>
    <w:rsid w:val="00573B35"/>
    <w:rsid w:val="00573D8B"/>
    <w:rsid w:val="0058135F"/>
    <w:rsid w:val="0059356C"/>
    <w:rsid w:val="005A71F8"/>
    <w:rsid w:val="005B0B5A"/>
    <w:rsid w:val="005B7A6F"/>
    <w:rsid w:val="005C354D"/>
    <w:rsid w:val="005E4FB5"/>
    <w:rsid w:val="005F70CC"/>
    <w:rsid w:val="00611748"/>
    <w:rsid w:val="0061528F"/>
    <w:rsid w:val="00615570"/>
    <w:rsid w:val="006740DE"/>
    <w:rsid w:val="006923DE"/>
    <w:rsid w:val="006963A2"/>
    <w:rsid w:val="006A5CEA"/>
    <w:rsid w:val="006B3722"/>
    <w:rsid w:val="006C1B96"/>
    <w:rsid w:val="006F3702"/>
    <w:rsid w:val="00712765"/>
    <w:rsid w:val="00722DB6"/>
    <w:rsid w:val="007613F0"/>
    <w:rsid w:val="00766482"/>
    <w:rsid w:val="007764CA"/>
    <w:rsid w:val="00784170"/>
    <w:rsid w:val="007916FE"/>
    <w:rsid w:val="00795DA3"/>
    <w:rsid w:val="007C1614"/>
    <w:rsid w:val="007D2E66"/>
    <w:rsid w:val="007E4A7F"/>
    <w:rsid w:val="007F272B"/>
    <w:rsid w:val="007F3693"/>
    <w:rsid w:val="00803578"/>
    <w:rsid w:val="0080458D"/>
    <w:rsid w:val="00813F9E"/>
    <w:rsid w:val="00823565"/>
    <w:rsid w:val="00823A8F"/>
    <w:rsid w:val="00835FF6"/>
    <w:rsid w:val="008371B0"/>
    <w:rsid w:val="00843432"/>
    <w:rsid w:val="008458FC"/>
    <w:rsid w:val="008610D8"/>
    <w:rsid w:val="0086284D"/>
    <w:rsid w:val="00864AF9"/>
    <w:rsid w:val="0087045E"/>
    <w:rsid w:val="0087219F"/>
    <w:rsid w:val="00876F6E"/>
    <w:rsid w:val="008772BD"/>
    <w:rsid w:val="008B1858"/>
    <w:rsid w:val="008B5CF4"/>
    <w:rsid w:val="008C5A53"/>
    <w:rsid w:val="0090620D"/>
    <w:rsid w:val="00940668"/>
    <w:rsid w:val="00942CC7"/>
    <w:rsid w:val="009445B8"/>
    <w:rsid w:val="00961C28"/>
    <w:rsid w:val="00965D30"/>
    <w:rsid w:val="00973809"/>
    <w:rsid w:val="009801F9"/>
    <w:rsid w:val="00980E90"/>
    <w:rsid w:val="009A3497"/>
    <w:rsid w:val="009A5630"/>
    <w:rsid w:val="009A5C31"/>
    <w:rsid w:val="009B752F"/>
    <w:rsid w:val="009C202B"/>
    <w:rsid w:val="009C7094"/>
    <w:rsid w:val="009D0292"/>
    <w:rsid w:val="009D398E"/>
    <w:rsid w:val="009D5500"/>
    <w:rsid w:val="009E025F"/>
    <w:rsid w:val="009E605B"/>
    <w:rsid w:val="009F7785"/>
    <w:rsid w:val="009F7965"/>
    <w:rsid w:val="00A01C72"/>
    <w:rsid w:val="00A0571B"/>
    <w:rsid w:val="00A11F4D"/>
    <w:rsid w:val="00A13499"/>
    <w:rsid w:val="00A22976"/>
    <w:rsid w:val="00A3089C"/>
    <w:rsid w:val="00A33481"/>
    <w:rsid w:val="00A33C62"/>
    <w:rsid w:val="00A43F6C"/>
    <w:rsid w:val="00A460B0"/>
    <w:rsid w:val="00A47F8B"/>
    <w:rsid w:val="00A54A2D"/>
    <w:rsid w:val="00A84B79"/>
    <w:rsid w:val="00A956AA"/>
    <w:rsid w:val="00AA0BD1"/>
    <w:rsid w:val="00AA1772"/>
    <w:rsid w:val="00AB0DF5"/>
    <w:rsid w:val="00AB6967"/>
    <w:rsid w:val="00AC7DF0"/>
    <w:rsid w:val="00AE18AF"/>
    <w:rsid w:val="00AF502B"/>
    <w:rsid w:val="00B144AE"/>
    <w:rsid w:val="00B14940"/>
    <w:rsid w:val="00B23EBF"/>
    <w:rsid w:val="00B368D2"/>
    <w:rsid w:val="00B51C74"/>
    <w:rsid w:val="00B61250"/>
    <w:rsid w:val="00B70EDF"/>
    <w:rsid w:val="00B73347"/>
    <w:rsid w:val="00B74298"/>
    <w:rsid w:val="00B75F39"/>
    <w:rsid w:val="00B84B57"/>
    <w:rsid w:val="00B936E9"/>
    <w:rsid w:val="00B96464"/>
    <w:rsid w:val="00BC0945"/>
    <w:rsid w:val="00BE789C"/>
    <w:rsid w:val="00C00B5E"/>
    <w:rsid w:val="00C079C8"/>
    <w:rsid w:val="00C17DC7"/>
    <w:rsid w:val="00C372C3"/>
    <w:rsid w:val="00C42135"/>
    <w:rsid w:val="00C42DD4"/>
    <w:rsid w:val="00C637C4"/>
    <w:rsid w:val="00C656F1"/>
    <w:rsid w:val="00C74AE5"/>
    <w:rsid w:val="00C77FB6"/>
    <w:rsid w:val="00C812D9"/>
    <w:rsid w:val="00C8584D"/>
    <w:rsid w:val="00C91FBC"/>
    <w:rsid w:val="00C93EAC"/>
    <w:rsid w:val="00CA069A"/>
    <w:rsid w:val="00CB14BF"/>
    <w:rsid w:val="00CE2A04"/>
    <w:rsid w:val="00CF75E1"/>
    <w:rsid w:val="00D12437"/>
    <w:rsid w:val="00D2496A"/>
    <w:rsid w:val="00D35F34"/>
    <w:rsid w:val="00D41C5E"/>
    <w:rsid w:val="00D5568E"/>
    <w:rsid w:val="00D7617A"/>
    <w:rsid w:val="00D80FD3"/>
    <w:rsid w:val="00D856B8"/>
    <w:rsid w:val="00D865B4"/>
    <w:rsid w:val="00D93C9F"/>
    <w:rsid w:val="00D94D83"/>
    <w:rsid w:val="00DA3130"/>
    <w:rsid w:val="00DC38E3"/>
    <w:rsid w:val="00DC69EC"/>
    <w:rsid w:val="00DD0D9A"/>
    <w:rsid w:val="00DF1AD7"/>
    <w:rsid w:val="00DF1C80"/>
    <w:rsid w:val="00DF6970"/>
    <w:rsid w:val="00E039E6"/>
    <w:rsid w:val="00E14C8B"/>
    <w:rsid w:val="00E171B4"/>
    <w:rsid w:val="00E248C6"/>
    <w:rsid w:val="00E32833"/>
    <w:rsid w:val="00E33046"/>
    <w:rsid w:val="00E3599E"/>
    <w:rsid w:val="00E517B5"/>
    <w:rsid w:val="00E5262C"/>
    <w:rsid w:val="00E5724F"/>
    <w:rsid w:val="00E57DED"/>
    <w:rsid w:val="00E72E60"/>
    <w:rsid w:val="00E87561"/>
    <w:rsid w:val="00EA0E8F"/>
    <w:rsid w:val="00EC4395"/>
    <w:rsid w:val="00EC48E5"/>
    <w:rsid w:val="00EC5207"/>
    <w:rsid w:val="00EC5DFE"/>
    <w:rsid w:val="00ED70E3"/>
    <w:rsid w:val="00EE427D"/>
    <w:rsid w:val="00EF64EA"/>
    <w:rsid w:val="00F0417C"/>
    <w:rsid w:val="00F04DF9"/>
    <w:rsid w:val="00F1156C"/>
    <w:rsid w:val="00F165AE"/>
    <w:rsid w:val="00F205A8"/>
    <w:rsid w:val="00F21985"/>
    <w:rsid w:val="00F3266D"/>
    <w:rsid w:val="00F51C4B"/>
    <w:rsid w:val="00F83EFE"/>
    <w:rsid w:val="00F844AC"/>
    <w:rsid w:val="00F92D84"/>
    <w:rsid w:val="00F9319C"/>
    <w:rsid w:val="00FB5184"/>
    <w:rsid w:val="0327C224"/>
    <w:rsid w:val="03AC0830"/>
    <w:rsid w:val="05E30303"/>
    <w:rsid w:val="083C1B95"/>
    <w:rsid w:val="091DF732"/>
    <w:rsid w:val="09C0FEC8"/>
    <w:rsid w:val="0E271D63"/>
    <w:rsid w:val="0EA40E8A"/>
    <w:rsid w:val="0EC3F4EF"/>
    <w:rsid w:val="0F19E598"/>
    <w:rsid w:val="109D209A"/>
    <w:rsid w:val="1326552B"/>
    <w:rsid w:val="142DB0FF"/>
    <w:rsid w:val="146B828E"/>
    <w:rsid w:val="15753124"/>
    <w:rsid w:val="157D2540"/>
    <w:rsid w:val="16B3F0CB"/>
    <w:rsid w:val="18FC4627"/>
    <w:rsid w:val="195E62E3"/>
    <w:rsid w:val="19EE474F"/>
    <w:rsid w:val="1C76F329"/>
    <w:rsid w:val="1C87375F"/>
    <w:rsid w:val="1E3DD70C"/>
    <w:rsid w:val="1FDFF867"/>
    <w:rsid w:val="222E6DBC"/>
    <w:rsid w:val="236E4DCE"/>
    <w:rsid w:val="242291AF"/>
    <w:rsid w:val="24AB60A5"/>
    <w:rsid w:val="25B946A7"/>
    <w:rsid w:val="26D26163"/>
    <w:rsid w:val="273BCDA9"/>
    <w:rsid w:val="275B7EA5"/>
    <w:rsid w:val="28C5E9B3"/>
    <w:rsid w:val="2932B4FC"/>
    <w:rsid w:val="2957CF59"/>
    <w:rsid w:val="2A814E09"/>
    <w:rsid w:val="2B5E5F6C"/>
    <w:rsid w:val="2B60B45E"/>
    <w:rsid w:val="2B60F15D"/>
    <w:rsid w:val="2BF8F5FF"/>
    <w:rsid w:val="2D7A648E"/>
    <w:rsid w:val="2D906617"/>
    <w:rsid w:val="2DC25811"/>
    <w:rsid w:val="2FAF3BD1"/>
    <w:rsid w:val="2FE2F234"/>
    <w:rsid w:val="30D3294B"/>
    <w:rsid w:val="32188487"/>
    <w:rsid w:val="326B2482"/>
    <w:rsid w:val="3605633E"/>
    <w:rsid w:val="397F1B0A"/>
    <w:rsid w:val="3A41571C"/>
    <w:rsid w:val="3A7BDF01"/>
    <w:rsid w:val="3ADEE558"/>
    <w:rsid w:val="3D8CB557"/>
    <w:rsid w:val="3EFE8EA7"/>
    <w:rsid w:val="3F188904"/>
    <w:rsid w:val="3F1D8F79"/>
    <w:rsid w:val="3F9E49ED"/>
    <w:rsid w:val="3FD68EBB"/>
    <w:rsid w:val="41B3F0E0"/>
    <w:rsid w:val="424401AA"/>
    <w:rsid w:val="4254B428"/>
    <w:rsid w:val="434EB161"/>
    <w:rsid w:val="45464C1B"/>
    <w:rsid w:val="45F3E95D"/>
    <w:rsid w:val="48C9465C"/>
    <w:rsid w:val="4925561D"/>
    <w:rsid w:val="4958F35E"/>
    <w:rsid w:val="4982D339"/>
    <w:rsid w:val="4AD765BE"/>
    <w:rsid w:val="4B293B25"/>
    <w:rsid w:val="4B8FE9FA"/>
    <w:rsid w:val="4C1A7166"/>
    <w:rsid w:val="4E6132F8"/>
    <w:rsid w:val="4FC1AA18"/>
    <w:rsid w:val="5174FB68"/>
    <w:rsid w:val="520CD70D"/>
    <w:rsid w:val="53257C71"/>
    <w:rsid w:val="5429141E"/>
    <w:rsid w:val="55A1F862"/>
    <w:rsid w:val="568AB8CE"/>
    <w:rsid w:val="56A7E13A"/>
    <w:rsid w:val="56F8E162"/>
    <w:rsid w:val="57EC08F7"/>
    <w:rsid w:val="585E13BD"/>
    <w:rsid w:val="58B81460"/>
    <w:rsid w:val="58C3570A"/>
    <w:rsid w:val="59911E8B"/>
    <w:rsid w:val="5A5088DC"/>
    <w:rsid w:val="5B19C86E"/>
    <w:rsid w:val="5BDE2250"/>
    <w:rsid w:val="5E16FC71"/>
    <w:rsid w:val="642FD26C"/>
    <w:rsid w:val="64AF8050"/>
    <w:rsid w:val="65BC9B10"/>
    <w:rsid w:val="680D7223"/>
    <w:rsid w:val="6A1FA3E8"/>
    <w:rsid w:val="6AF89469"/>
    <w:rsid w:val="6BFAEFEF"/>
    <w:rsid w:val="6C51CAFD"/>
    <w:rsid w:val="6C6F4D98"/>
    <w:rsid w:val="706FBDF7"/>
    <w:rsid w:val="70AE3C0C"/>
    <w:rsid w:val="74882F95"/>
    <w:rsid w:val="74A78120"/>
    <w:rsid w:val="789F0315"/>
    <w:rsid w:val="7B895111"/>
    <w:rsid w:val="7D43B3B8"/>
    <w:rsid w:val="7E13A1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7F74E"/>
  <w15:chartTrackingRefBased/>
  <w15:docId w15:val="{EEEE3B1C-A759-4B0B-BF6D-47033BCAF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1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1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1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1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1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1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1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1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1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1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1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1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1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1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1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1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1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12B"/>
    <w:rPr>
      <w:rFonts w:eastAsiaTheme="majorEastAsia" w:cstheme="majorBidi"/>
      <w:color w:val="272727" w:themeColor="text1" w:themeTint="D8"/>
    </w:rPr>
  </w:style>
  <w:style w:type="paragraph" w:styleId="Title">
    <w:name w:val="Title"/>
    <w:basedOn w:val="Normal"/>
    <w:next w:val="Normal"/>
    <w:link w:val="TitleChar"/>
    <w:uiPriority w:val="10"/>
    <w:qFormat/>
    <w:rsid w:val="002211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1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1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1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12B"/>
    <w:pPr>
      <w:spacing w:before="160"/>
      <w:jc w:val="center"/>
    </w:pPr>
    <w:rPr>
      <w:i/>
      <w:iCs/>
      <w:color w:val="404040" w:themeColor="text1" w:themeTint="BF"/>
    </w:rPr>
  </w:style>
  <w:style w:type="character" w:customStyle="1" w:styleId="QuoteChar">
    <w:name w:val="Quote Char"/>
    <w:basedOn w:val="DefaultParagraphFont"/>
    <w:link w:val="Quote"/>
    <w:uiPriority w:val="29"/>
    <w:rsid w:val="0022112B"/>
    <w:rPr>
      <w:i/>
      <w:iCs/>
      <w:color w:val="404040" w:themeColor="text1" w:themeTint="BF"/>
    </w:rPr>
  </w:style>
  <w:style w:type="paragraph" w:styleId="ListParagraph">
    <w:name w:val="List Paragraph"/>
    <w:basedOn w:val="Normal"/>
    <w:uiPriority w:val="34"/>
    <w:qFormat/>
    <w:rsid w:val="0022112B"/>
    <w:pPr>
      <w:ind w:left="720"/>
      <w:contextualSpacing/>
    </w:pPr>
  </w:style>
  <w:style w:type="character" w:styleId="IntenseEmphasis">
    <w:name w:val="Intense Emphasis"/>
    <w:basedOn w:val="DefaultParagraphFont"/>
    <w:uiPriority w:val="21"/>
    <w:qFormat/>
    <w:rsid w:val="0022112B"/>
    <w:rPr>
      <w:i/>
      <w:iCs/>
      <w:color w:val="0F4761" w:themeColor="accent1" w:themeShade="BF"/>
    </w:rPr>
  </w:style>
  <w:style w:type="paragraph" w:styleId="IntenseQuote">
    <w:name w:val="Intense Quote"/>
    <w:basedOn w:val="Normal"/>
    <w:next w:val="Normal"/>
    <w:link w:val="IntenseQuoteChar"/>
    <w:uiPriority w:val="30"/>
    <w:qFormat/>
    <w:rsid w:val="002211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12B"/>
    <w:rPr>
      <w:i/>
      <w:iCs/>
      <w:color w:val="0F4761" w:themeColor="accent1" w:themeShade="BF"/>
    </w:rPr>
  </w:style>
  <w:style w:type="character" w:styleId="IntenseReference">
    <w:name w:val="Intense Reference"/>
    <w:basedOn w:val="DefaultParagraphFont"/>
    <w:uiPriority w:val="32"/>
    <w:qFormat/>
    <w:rsid w:val="0022112B"/>
    <w:rPr>
      <w:b/>
      <w:bCs/>
      <w:smallCaps/>
      <w:color w:val="0F4761" w:themeColor="accent1" w:themeShade="BF"/>
      <w:spacing w:val="5"/>
    </w:rPr>
  </w:style>
  <w:style w:type="character" w:styleId="CommentReference">
    <w:name w:val="annotation reference"/>
    <w:basedOn w:val="DefaultParagraphFont"/>
    <w:uiPriority w:val="99"/>
    <w:semiHidden/>
    <w:unhideWhenUsed/>
    <w:rsid w:val="006963A2"/>
    <w:rPr>
      <w:sz w:val="16"/>
      <w:szCs w:val="16"/>
    </w:rPr>
  </w:style>
  <w:style w:type="paragraph" w:styleId="CommentText">
    <w:name w:val="annotation text"/>
    <w:basedOn w:val="Normal"/>
    <w:link w:val="CommentTextChar"/>
    <w:uiPriority w:val="99"/>
    <w:unhideWhenUsed/>
    <w:rsid w:val="006963A2"/>
    <w:pPr>
      <w:spacing w:line="240" w:lineRule="auto"/>
    </w:pPr>
    <w:rPr>
      <w:sz w:val="20"/>
      <w:szCs w:val="20"/>
    </w:rPr>
  </w:style>
  <w:style w:type="character" w:customStyle="1" w:styleId="CommentTextChar">
    <w:name w:val="Comment Text Char"/>
    <w:basedOn w:val="DefaultParagraphFont"/>
    <w:link w:val="CommentText"/>
    <w:uiPriority w:val="99"/>
    <w:rsid w:val="006963A2"/>
    <w:rPr>
      <w:sz w:val="20"/>
      <w:szCs w:val="20"/>
    </w:rPr>
  </w:style>
  <w:style w:type="paragraph" w:styleId="CommentSubject">
    <w:name w:val="annotation subject"/>
    <w:basedOn w:val="CommentText"/>
    <w:next w:val="CommentText"/>
    <w:link w:val="CommentSubjectChar"/>
    <w:uiPriority w:val="99"/>
    <w:semiHidden/>
    <w:unhideWhenUsed/>
    <w:rsid w:val="006963A2"/>
    <w:rPr>
      <w:b/>
      <w:bCs/>
    </w:rPr>
  </w:style>
  <w:style w:type="character" w:customStyle="1" w:styleId="CommentSubjectChar">
    <w:name w:val="Comment Subject Char"/>
    <w:basedOn w:val="CommentTextChar"/>
    <w:link w:val="CommentSubject"/>
    <w:uiPriority w:val="99"/>
    <w:semiHidden/>
    <w:rsid w:val="006963A2"/>
    <w:rPr>
      <w:b/>
      <w:bCs/>
      <w:sz w:val="20"/>
      <w:szCs w:val="20"/>
    </w:rPr>
  </w:style>
  <w:style w:type="character" w:styleId="Hyperlink">
    <w:name w:val="Hyperlink"/>
    <w:basedOn w:val="DefaultParagraphFont"/>
    <w:uiPriority w:val="99"/>
    <w:unhideWhenUsed/>
    <w:rsid w:val="00224A17"/>
    <w:rPr>
      <w:color w:val="467886" w:themeColor="hyperlink"/>
      <w:u w:val="single"/>
    </w:rPr>
  </w:style>
  <w:style w:type="character" w:styleId="UnresolvedMention">
    <w:name w:val="Unresolved Mention"/>
    <w:basedOn w:val="DefaultParagraphFont"/>
    <w:uiPriority w:val="99"/>
    <w:semiHidden/>
    <w:unhideWhenUsed/>
    <w:rsid w:val="00224A17"/>
    <w:rPr>
      <w:color w:val="605E5C"/>
      <w:shd w:val="clear" w:color="auto" w:fill="E1DFDD"/>
    </w:rPr>
  </w:style>
  <w:style w:type="paragraph" w:styleId="Header">
    <w:name w:val="header"/>
    <w:basedOn w:val="Normal"/>
    <w:link w:val="HeaderChar"/>
    <w:uiPriority w:val="99"/>
    <w:unhideWhenUsed/>
    <w:rsid w:val="002C7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39F"/>
  </w:style>
  <w:style w:type="paragraph" w:styleId="Footer">
    <w:name w:val="footer"/>
    <w:basedOn w:val="Normal"/>
    <w:link w:val="FooterChar"/>
    <w:uiPriority w:val="99"/>
    <w:unhideWhenUsed/>
    <w:rsid w:val="002C7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39F"/>
  </w:style>
  <w:style w:type="paragraph" w:styleId="Revision">
    <w:name w:val="Revision"/>
    <w:hidden/>
    <w:uiPriority w:val="99"/>
    <w:semiHidden/>
    <w:rsid w:val="0041389C"/>
    <w:pPr>
      <w:spacing w:after="0" w:line="240" w:lineRule="auto"/>
    </w:pPr>
  </w:style>
  <w:style w:type="character" w:styleId="FollowedHyperlink">
    <w:name w:val="FollowedHyperlink"/>
    <w:basedOn w:val="DefaultParagraphFont"/>
    <w:uiPriority w:val="99"/>
    <w:semiHidden/>
    <w:unhideWhenUsed/>
    <w:rsid w:val="004138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6653">
      <w:bodyDiv w:val="1"/>
      <w:marLeft w:val="0"/>
      <w:marRight w:val="0"/>
      <w:marTop w:val="0"/>
      <w:marBottom w:val="0"/>
      <w:divBdr>
        <w:top w:val="none" w:sz="0" w:space="0" w:color="auto"/>
        <w:left w:val="none" w:sz="0" w:space="0" w:color="auto"/>
        <w:bottom w:val="none" w:sz="0" w:space="0" w:color="auto"/>
        <w:right w:val="none" w:sz="0" w:space="0" w:color="auto"/>
      </w:divBdr>
      <w:divsChild>
        <w:div w:id="17436829">
          <w:marLeft w:val="0"/>
          <w:marRight w:val="0"/>
          <w:marTop w:val="0"/>
          <w:marBottom w:val="0"/>
          <w:divBdr>
            <w:top w:val="none" w:sz="0" w:space="0" w:color="auto"/>
            <w:left w:val="none" w:sz="0" w:space="0" w:color="auto"/>
            <w:bottom w:val="none" w:sz="0" w:space="0" w:color="auto"/>
            <w:right w:val="none" w:sz="0" w:space="0" w:color="auto"/>
          </w:divBdr>
        </w:div>
        <w:div w:id="120618143">
          <w:marLeft w:val="0"/>
          <w:marRight w:val="0"/>
          <w:marTop w:val="0"/>
          <w:marBottom w:val="0"/>
          <w:divBdr>
            <w:top w:val="none" w:sz="0" w:space="0" w:color="auto"/>
            <w:left w:val="none" w:sz="0" w:space="0" w:color="auto"/>
            <w:bottom w:val="none" w:sz="0" w:space="0" w:color="auto"/>
            <w:right w:val="none" w:sz="0" w:space="0" w:color="auto"/>
          </w:divBdr>
        </w:div>
        <w:div w:id="152109640">
          <w:marLeft w:val="0"/>
          <w:marRight w:val="0"/>
          <w:marTop w:val="0"/>
          <w:marBottom w:val="0"/>
          <w:divBdr>
            <w:top w:val="none" w:sz="0" w:space="0" w:color="auto"/>
            <w:left w:val="none" w:sz="0" w:space="0" w:color="auto"/>
            <w:bottom w:val="none" w:sz="0" w:space="0" w:color="auto"/>
            <w:right w:val="none" w:sz="0" w:space="0" w:color="auto"/>
          </w:divBdr>
        </w:div>
        <w:div w:id="166362036">
          <w:marLeft w:val="0"/>
          <w:marRight w:val="0"/>
          <w:marTop w:val="0"/>
          <w:marBottom w:val="0"/>
          <w:divBdr>
            <w:top w:val="none" w:sz="0" w:space="0" w:color="auto"/>
            <w:left w:val="none" w:sz="0" w:space="0" w:color="auto"/>
            <w:bottom w:val="none" w:sz="0" w:space="0" w:color="auto"/>
            <w:right w:val="none" w:sz="0" w:space="0" w:color="auto"/>
          </w:divBdr>
        </w:div>
        <w:div w:id="179199841">
          <w:marLeft w:val="0"/>
          <w:marRight w:val="0"/>
          <w:marTop w:val="0"/>
          <w:marBottom w:val="0"/>
          <w:divBdr>
            <w:top w:val="none" w:sz="0" w:space="0" w:color="auto"/>
            <w:left w:val="none" w:sz="0" w:space="0" w:color="auto"/>
            <w:bottom w:val="none" w:sz="0" w:space="0" w:color="auto"/>
            <w:right w:val="none" w:sz="0" w:space="0" w:color="auto"/>
          </w:divBdr>
        </w:div>
        <w:div w:id="292296289">
          <w:marLeft w:val="0"/>
          <w:marRight w:val="0"/>
          <w:marTop w:val="0"/>
          <w:marBottom w:val="0"/>
          <w:divBdr>
            <w:top w:val="none" w:sz="0" w:space="0" w:color="auto"/>
            <w:left w:val="none" w:sz="0" w:space="0" w:color="auto"/>
            <w:bottom w:val="none" w:sz="0" w:space="0" w:color="auto"/>
            <w:right w:val="none" w:sz="0" w:space="0" w:color="auto"/>
          </w:divBdr>
        </w:div>
        <w:div w:id="337730829">
          <w:marLeft w:val="0"/>
          <w:marRight w:val="0"/>
          <w:marTop w:val="0"/>
          <w:marBottom w:val="0"/>
          <w:divBdr>
            <w:top w:val="none" w:sz="0" w:space="0" w:color="auto"/>
            <w:left w:val="none" w:sz="0" w:space="0" w:color="auto"/>
            <w:bottom w:val="none" w:sz="0" w:space="0" w:color="auto"/>
            <w:right w:val="none" w:sz="0" w:space="0" w:color="auto"/>
          </w:divBdr>
        </w:div>
        <w:div w:id="360979002">
          <w:marLeft w:val="0"/>
          <w:marRight w:val="0"/>
          <w:marTop w:val="0"/>
          <w:marBottom w:val="0"/>
          <w:divBdr>
            <w:top w:val="none" w:sz="0" w:space="0" w:color="auto"/>
            <w:left w:val="none" w:sz="0" w:space="0" w:color="auto"/>
            <w:bottom w:val="none" w:sz="0" w:space="0" w:color="auto"/>
            <w:right w:val="none" w:sz="0" w:space="0" w:color="auto"/>
          </w:divBdr>
        </w:div>
        <w:div w:id="418600261">
          <w:marLeft w:val="0"/>
          <w:marRight w:val="0"/>
          <w:marTop w:val="0"/>
          <w:marBottom w:val="0"/>
          <w:divBdr>
            <w:top w:val="none" w:sz="0" w:space="0" w:color="auto"/>
            <w:left w:val="none" w:sz="0" w:space="0" w:color="auto"/>
            <w:bottom w:val="none" w:sz="0" w:space="0" w:color="auto"/>
            <w:right w:val="none" w:sz="0" w:space="0" w:color="auto"/>
          </w:divBdr>
        </w:div>
        <w:div w:id="436952836">
          <w:marLeft w:val="0"/>
          <w:marRight w:val="0"/>
          <w:marTop w:val="0"/>
          <w:marBottom w:val="0"/>
          <w:divBdr>
            <w:top w:val="none" w:sz="0" w:space="0" w:color="auto"/>
            <w:left w:val="none" w:sz="0" w:space="0" w:color="auto"/>
            <w:bottom w:val="none" w:sz="0" w:space="0" w:color="auto"/>
            <w:right w:val="none" w:sz="0" w:space="0" w:color="auto"/>
          </w:divBdr>
        </w:div>
        <w:div w:id="448597245">
          <w:marLeft w:val="0"/>
          <w:marRight w:val="0"/>
          <w:marTop w:val="0"/>
          <w:marBottom w:val="0"/>
          <w:divBdr>
            <w:top w:val="none" w:sz="0" w:space="0" w:color="auto"/>
            <w:left w:val="none" w:sz="0" w:space="0" w:color="auto"/>
            <w:bottom w:val="none" w:sz="0" w:space="0" w:color="auto"/>
            <w:right w:val="none" w:sz="0" w:space="0" w:color="auto"/>
          </w:divBdr>
        </w:div>
        <w:div w:id="455220533">
          <w:marLeft w:val="0"/>
          <w:marRight w:val="0"/>
          <w:marTop w:val="0"/>
          <w:marBottom w:val="0"/>
          <w:divBdr>
            <w:top w:val="none" w:sz="0" w:space="0" w:color="auto"/>
            <w:left w:val="none" w:sz="0" w:space="0" w:color="auto"/>
            <w:bottom w:val="none" w:sz="0" w:space="0" w:color="auto"/>
            <w:right w:val="none" w:sz="0" w:space="0" w:color="auto"/>
          </w:divBdr>
        </w:div>
        <w:div w:id="503983890">
          <w:marLeft w:val="0"/>
          <w:marRight w:val="0"/>
          <w:marTop w:val="0"/>
          <w:marBottom w:val="0"/>
          <w:divBdr>
            <w:top w:val="none" w:sz="0" w:space="0" w:color="auto"/>
            <w:left w:val="none" w:sz="0" w:space="0" w:color="auto"/>
            <w:bottom w:val="none" w:sz="0" w:space="0" w:color="auto"/>
            <w:right w:val="none" w:sz="0" w:space="0" w:color="auto"/>
          </w:divBdr>
        </w:div>
        <w:div w:id="534461158">
          <w:marLeft w:val="0"/>
          <w:marRight w:val="0"/>
          <w:marTop w:val="0"/>
          <w:marBottom w:val="0"/>
          <w:divBdr>
            <w:top w:val="none" w:sz="0" w:space="0" w:color="auto"/>
            <w:left w:val="none" w:sz="0" w:space="0" w:color="auto"/>
            <w:bottom w:val="none" w:sz="0" w:space="0" w:color="auto"/>
            <w:right w:val="none" w:sz="0" w:space="0" w:color="auto"/>
          </w:divBdr>
        </w:div>
        <w:div w:id="564687103">
          <w:marLeft w:val="0"/>
          <w:marRight w:val="0"/>
          <w:marTop w:val="0"/>
          <w:marBottom w:val="0"/>
          <w:divBdr>
            <w:top w:val="none" w:sz="0" w:space="0" w:color="auto"/>
            <w:left w:val="none" w:sz="0" w:space="0" w:color="auto"/>
            <w:bottom w:val="none" w:sz="0" w:space="0" w:color="auto"/>
            <w:right w:val="none" w:sz="0" w:space="0" w:color="auto"/>
          </w:divBdr>
        </w:div>
        <w:div w:id="571041329">
          <w:marLeft w:val="0"/>
          <w:marRight w:val="0"/>
          <w:marTop w:val="0"/>
          <w:marBottom w:val="0"/>
          <w:divBdr>
            <w:top w:val="none" w:sz="0" w:space="0" w:color="auto"/>
            <w:left w:val="none" w:sz="0" w:space="0" w:color="auto"/>
            <w:bottom w:val="none" w:sz="0" w:space="0" w:color="auto"/>
            <w:right w:val="none" w:sz="0" w:space="0" w:color="auto"/>
          </w:divBdr>
        </w:div>
        <w:div w:id="743334344">
          <w:marLeft w:val="0"/>
          <w:marRight w:val="0"/>
          <w:marTop w:val="0"/>
          <w:marBottom w:val="0"/>
          <w:divBdr>
            <w:top w:val="none" w:sz="0" w:space="0" w:color="auto"/>
            <w:left w:val="none" w:sz="0" w:space="0" w:color="auto"/>
            <w:bottom w:val="none" w:sz="0" w:space="0" w:color="auto"/>
            <w:right w:val="none" w:sz="0" w:space="0" w:color="auto"/>
          </w:divBdr>
        </w:div>
        <w:div w:id="840971660">
          <w:marLeft w:val="0"/>
          <w:marRight w:val="0"/>
          <w:marTop w:val="0"/>
          <w:marBottom w:val="0"/>
          <w:divBdr>
            <w:top w:val="none" w:sz="0" w:space="0" w:color="auto"/>
            <w:left w:val="none" w:sz="0" w:space="0" w:color="auto"/>
            <w:bottom w:val="none" w:sz="0" w:space="0" w:color="auto"/>
            <w:right w:val="none" w:sz="0" w:space="0" w:color="auto"/>
          </w:divBdr>
        </w:div>
        <w:div w:id="912199101">
          <w:marLeft w:val="0"/>
          <w:marRight w:val="0"/>
          <w:marTop w:val="0"/>
          <w:marBottom w:val="0"/>
          <w:divBdr>
            <w:top w:val="none" w:sz="0" w:space="0" w:color="auto"/>
            <w:left w:val="none" w:sz="0" w:space="0" w:color="auto"/>
            <w:bottom w:val="none" w:sz="0" w:space="0" w:color="auto"/>
            <w:right w:val="none" w:sz="0" w:space="0" w:color="auto"/>
          </w:divBdr>
        </w:div>
        <w:div w:id="998729453">
          <w:marLeft w:val="0"/>
          <w:marRight w:val="0"/>
          <w:marTop w:val="0"/>
          <w:marBottom w:val="0"/>
          <w:divBdr>
            <w:top w:val="none" w:sz="0" w:space="0" w:color="auto"/>
            <w:left w:val="none" w:sz="0" w:space="0" w:color="auto"/>
            <w:bottom w:val="none" w:sz="0" w:space="0" w:color="auto"/>
            <w:right w:val="none" w:sz="0" w:space="0" w:color="auto"/>
          </w:divBdr>
        </w:div>
        <w:div w:id="1045174270">
          <w:marLeft w:val="0"/>
          <w:marRight w:val="0"/>
          <w:marTop w:val="0"/>
          <w:marBottom w:val="0"/>
          <w:divBdr>
            <w:top w:val="none" w:sz="0" w:space="0" w:color="auto"/>
            <w:left w:val="none" w:sz="0" w:space="0" w:color="auto"/>
            <w:bottom w:val="none" w:sz="0" w:space="0" w:color="auto"/>
            <w:right w:val="none" w:sz="0" w:space="0" w:color="auto"/>
          </w:divBdr>
        </w:div>
        <w:div w:id="1175262037">
          <w:marLeft w:val="0"/>
          <w:marRight w:val="0"/>
          <w:marTop w:val="0"/>
          <w:marBottom w:val="0"/>
          <w:divBdr>
            <w:top w:val="none" w:sz="0" w:space="0" w:color="auto"/>
            <w:left w:val="none" w:sz="0" w:space="0" w:color="auto"/>
            <w:bottom w:val="none" w:sz="0" w:space="0" w:color="auto"/>
            <w:right w:val="none" w:sz="0" w:space="0" w:color="auto"/>
          </w:divBdr>
        </w:div>
        <w:div w:id="1176767383">
          <w:marLeft w:val="0"/>
          <w:marRight w:val="0"/>
          <w:marTop w:val="0"/>
          <w:marBottom w:val="0"/>
          <w:divBdr>
            <w:top w:val="none" w:sz="0" w:space="0" w:color="auto"/>
            <w:left w:val="none" w:sz="0" w:space="0" w:color="auto"/>
            <w:bottom w:val="none" w:sz="0" w:space="0" w:color="auto"/>
            <w:right w:val="none" w:sz="0" w:space="0" w:color="auto"/>
          </w:divBdr>
        </w:div>
        <w:div w:id="1185898668">
          <w:marLeft w:val="0"/>
          <w:marRight w:val="0"/>
          <w:marTop w:val="0"/>
          <w:marBottom w:val="0"/>
          <w:divBdr>
            <w:top w:val="none" w:sz="0" w:space="0" w:color="auto"/>
            <w:left w:val="none" w:sz="0" w:space="0" w:color="auto"/>
            <w:bottom w:val="none" w:sz="0" w:space="0" w:color="auto"/>
            <w:right w:val="none" w:sz="0" w:space="0" w:color="auto"/>
          </w:divBdr>
        </w:div>
        <w:div w:id="1227423962">
          <w:marLeft w:val="0"/>
          <w:marRight w:val="0"/>
          <w:marTop w:val="0"/>
          <w:marBottom w:val="0"/>
          <w:divBdr>
            <w:top w:val="none" w:sz="0" w:space="0" w:color="auto"/>
            <w:left w:val="none" w:sz="0" w:space="0" w:color="auto"/>
            <w:bottom w:val="none" w:sz="0" w:space="0" w:color="auto"/>
            <w:right w:val="none" w:sz="0" w:space="0" w:color="auto"/>
          </w:divBdr>
        </w:div>
        <w:div w:id="1359237969">
          <w:marLeft w:val="0"/>
          <w:marRight w:val="0"/>
          <w:marTop w:val="0"/>
          <w:marBottom w:val="0"/>
          <w:divBdr>
            <w:top w:val="none" w:sz="0" w:space="0" w:color="auto"/>
            <w:left w:val="none" w:sz="0" w:space="0" w:color="auto"/>
            <w:bottom w:val="none" w:sz="0" w:space="0" w:color="auto"/>
            <w:right w:val="none" w:sz="0" w:space="0" w:color="auto"/>
          </w:divBdr>
        </w:div>
        <w:div w:id="1421830512">
          <w:marLeft w:val="0"/>
          <w:marRight w:val="0"/>
          <w:marTop w:val="0"/>
          <w:marBottom w:val="0"/>
          <w:divBdr>
            <w:top w:val="none" w:sz="0" w:space="0" w:color="auto"/>
            <w:left w:val="none" w:sz="0" w:space="0" w:color="auto"/>
            <w:bottom w:val="none" w:sz="0" w:space="0" w:color="auto"/>
            <w:right w:val="none" w:sz="0" w:space="0" w:color="auto"/>
          </w:divBdr>
        </w:div>
        <w:div w:id="1480000718">
          <w:marLeft w:val="0"/>
          <w:marRight w:val="0"/>
          <w:marTop w:val="0"/>
          <w:marBottom w:val="0"/>
          <w:divBdr>
            <w:top w:val="none" w:sz="0" w:space="0" w:color="auto"/>
            <w:left w:val="none" w:sz="0" w:space="0" w:color="auto"/>
            <w:bottom w:val="none" w:sz="0" w:space="0" w:color="auto"/>
            <w:right w:val="none" w:sz="0" w:space="0" w:color="auto"/>
          </w:divBdr>
        </w:div>
        <w:div w:id="1484587701">
          <w:marLeft w:val="0"/>
          <w:marRight w:val="0"/>
          <w:marTop w:val="0"/>
          <w:marBottom w:val="0"/>
          <w:divBdr>
            <w:top w:val="none" w:sz="0" w:space="0" w:color="auto"/>
            <w:left w:val="none" w:sz="0" w:space="0" w:color="auto"/>
            <w:bottom w:val="none" w:sz="0" w:space="0" w:color="auto"/>
            <w:right w:val="none" w:sz="0" w:space="0" w:color="auto"/>
          </w:divBdr>
        </w:div>
        <w:div w:id="1497919760">
          <w:marLeft w:val="0"/>
          <w:marRight w:val="0"/>
          <w:marTop w:val="0"/>
          <w:marBottom w:val="0"/>
          <w:divBdr>
            <w:top w:val="none" w:sz="0" w:space="0" w:color="auto"/>
            <w:left w:val="none" w:sz="0" w:space="0" w:color="auto"/>
            <w:bottom w:val="none" w:sz="0" w:space="0" w:color="auto"/>
            <w:right w:val="none" w:sz="0" w:space="0" w:color="auto"/>
          </w:divBdr>
        </w:div>
        <w:div w:id="1504736878">
          <w:marLeft w:val="0"/>
          <w:marRight w:val="0"/>
          <w:marTop w:val="0"/>
          <w:marBottom w:val="0"/>
          <w:divBdr>
            <w:top w:val="none" w:sz="0" w:space="0" w:color="auto"/>
            <w:left w:val="none" w:sz="0" w:space="0" w:color="auto"/>
            <w:bottom w:val="none" w:sz="0" w:space="0" w:color="auto"/>
            <w:right w:val="none" w:sz="0" w:space="0" w:color="auto"/>
          </w:divBdr>
        </w:div>
        <w:div w:id="1506820788">
          <w:marLeft w:val="0"/>
          <w:marRight w:val="0"/>
          <w:marTop w:val="0"/>
          <w:marBottom w:val="0"/>
          <w:divBdr>
            <w:top w:val="none" w:sz="0" w:space="0" w:color="auto"/>
            <w:left w:val="none" w:sz="0" w:space="0" w:color="auto"/>
            <w:bottom w:val="none" w:sz="0" w:space="0" w:color="auto"/>
            <w:right w:val="none" w:sz="0" w:space="0" w:color="auto"/>
          </w:divBdr>
        </w:div>
        <w:div w:id="1509564187">
          <w:marLeft w:val="0"/>
          <w:marRight w:val="0"/>
          <w:marTop w:val="0"/>
          <w:marBottom w:val="0"/>
          <w:divBdr>
            <w:top w:val="none" w:sz="0" w:space="0" w:color="auto"/>
            <w:left w:val="none" w:sz="0" w:space="0" w:color="auto"/>
            <w:bottom w:val="none" w:sz="0" w:space="0" w:color="auto"/>
            <w:right w:val="none" w:sz="0" w:space="0" w:color="auto"/>
          </w:divBdr>
        </w:div>
        <w:div w:id="1521965839">
          <w:marLeft w:val="0"/>
          <w:marRight w:val="0"/>
          <w:marTop w:val="0"/>
          <w:marBottom w:val="0"/>
          <w:divBdr>
            <w:top w:val="none" w:sz="0" w:space="0" w:color="auto"/>
            <w:left w:val="none" w:sz="0" w:space="0" w:color="auto"/>
            <w:bottom w:val="none" w:sz="0" w:space="0" w:color="auto"/>
            <w:right w:val="none" w:sz="0" w:space="0" w:color="auto"/>
          </w:divBdr>
        </w:div>
        <w:div w:id="1552615179">
          <w:marLeft w:val="0"/>
          <w:marRight w:val="0"/>
          <w:marTop w:val="0"/>
          <w:marBottom w:val="0"/>
          <w:divBdr>
            <w:top w:val="none" w:sz="0" w:space="0" w:color="auto"/>
            <w:left w:val="none" w:sz="0" w:space="0" w:color="auto"/>
            <w:bottom w:val="none" w:sz="0" w:space="0" w:color="auto"/>
            <w:right w:val="none" w:sz="0" w:space="0" w:color="auto"/>
          </w:divBdr>
        </w:div>
        <w:div w:id="1585340441">
          <w:marLeft w:val="0"/>
          <w:marRight w:val="0"/>
          <w:marTop w:val="0"/>
          <w:marBottom w:val="0"/>
          <w:divBdr>
            <w:top w:val="none" w:sz="0" w:space="0" w:color="auto"/>
            <w:left w:val="none" w:sz="0" w:space="0" w:color="auto"/>
            <w:bottom w:val="none" w:sz="0" w:space="0" w:color="auto"/>
            <w:right w:val="none" w:sz="0" w:space="0" w:color="auto"/>
          </w:divBdr>
        </w:div>
        <w:div w:id="1585649648">
          <w:marLeft w:val="0"/>
          <w:marRight w:val="0"/>
          <w:marTop w:val="0"/>
          <w:marBottom w:val="0"/>
          <w:divBdr>
            <w:top w:val="none" w:sz="0" w:space="0" w:color="auto"/>
            <w:left w:val="none" w:sz="0" w:space="0" w:color="auto"/>
            <w:bottom w:val="none" w:sz="0" w:space="0" w:color="auto"/>
            <w:right w:val="none" w:sz="0" w:space="0" w:color="auto"/>
          </w:divBdr>
        </w:div>
        <w:div w:id="1608460114">
          <w:marLeft w:val="0"/>
          <w:marRight w:val="0"/>
          <w:marTop w:val="0"/>
          <w:marBottom w:val="0"/>
          <w:divBdr>
            <w:top w:val="none" w:sz="0" w:space="0" w:color="auto"/>
            <w:left w:val="none" w:sz="0" w:space="0" w:color="auto"/>
            <w:bottom w:val="none" w:sz="0" w:space="0" w:color="auto"/>
            <w:right w:val="none" w:sz="0" w:space="0" w:color="auto"/>
          </w:divBdr>
        </w:div>
        <w:div w:id="1631549319">
          <w:marLeft w:val="0"/>
          <w:marRight w:val="0"/>
          <w:marTop w:val="0"/>
          <w:marBottom w:val="0"/>
          <w:divBdr>
            <w:top w:val="none" w:sz="0" w:space="0" w:color="auto"/>
            <w:left w:val="none" w:sz="0" w:space="0" w:color="auto"/>
            <w:bottom w:val="none" w:sz="0" w:space="0" w:color="auto"/>
            <w:right w:val="none" w:sz="0" w:space="0" w:color="auto"/>
          </w:divBdr>
        </w:div>
        <w:div w:id="1704742318">
          <w:marLeft w:val="0"/>
          <w:marRight w:val="0"/>
          <w:marTop w:val="0"/>
          <w:marBottom w:val="0"/>
          <w:divBdr>
            <w:top w:val="none" w:sz="0" w:space="0" w:color="auto"/>
            <w:left w:val="none" w:sz="0" w:space="0" w:color="auto"/>
            <w:bottom w:val="none" w:sz="0" w:space="0" w:color="auto"/>
            <w:right w:val="none" w:sz="0" w:space="0" w:color="auto"/>
          </w:divBdr>
        </w:div>
        <w:div w:id="1800413796">
          <w:marLeft w:val="0"/>
          <w:marRight w:val="0"/>
          <w:marTop w:val="0"/>
          <w:marBottom w:val="0"/>
          <w:divBdr>
            <w:top w:val="none" w:sz="0" w:space="0" w:color="auto"/>
            <w:left w:val="none" w:sz="0" w:space="0" w:color="auto"/>
            <w:bottom w:val="none" w:sz="0" w:space="0" w:color="auto"/>
            <w:right w:val="none" w:sz="0" w:space="0" w:color="auto"/>
          </w:divBdr>
        </w:div>
        <w:div w:id="2012174071">
          <w:marLeft w:val="0"/>
          <w:marRight w:val="0"/>
          <w:marTop w:val="0"/>
          <w:marBottom w:val="0"/>
          <w:divBdr>
            <w:top w:val="none" w:sz="0" w:space="0" w:color="auto"/>
            <w:left w:val="none" w:sz="0" w:space="0" w:color="auto"/>
            <w:bottom w:val="none" w:sz="0" w:space="0" w:color="auto"/>
            <w:right w:val="none" w:sz="0" w:space="0" w:color="auto"/>
          </w:divBdr>
        </w:div>
      </w:divsChild>
    </w:div>
    <w:div w:id="1096562784">
      <w:bodyDiv w:val="1"/>
      <w:marLeft w:val="0"/>
      <w:marRight w:val="0"/>
      <w:marTop w:val="0"/>
      <w:marBottom w:val="0"/>
      <w:divBdr>
        <w:top w:val="none" w:sz="0" w:space="0" w:color="auto"/>
        <w:left w:val="none" w:sz="0" w:space="0" w:color="auto"/>
        <w:bottom w:val="none" w:sz="0" w:space="0" w:color="auto"/>
        <w:right w:val="none" w:sz="0" w:space="0" w:color="auto"/>
      </w:divBdr>
    </w:div>
    <w:div w:id="1530609699">
      <w:bodyDiv w:val="1"/>
      <w:marLeft w:val="0"/>
      <w:marRight w:val="0"/>
      <w:marTop w:val="0"/>
      <w:marBottom w:val="0"/>
      <w:divBdr>
        <w:top w:val="none" w:sz="0" w:space="0" w:color="auto"/>
        <w:left w:val="none" w:sz="0" w:space="0" w:color="auto"/>
        <w:bottom w:val="none" w:sz="0" w:space="0" w:color="auto"/>
        <w:right w:val="none" w:sz="0" w:space="0" w:color="auto"/>
      </w:divBdr>
      <w:divsChild>
        <w:div w:id="6056120">
          <w:marLeft w:val="0"/>
          <w:marRight w:val="0"/>
          <w:marTop w:val="0"/>
          <w:marBottom w:val="0"/>
          <w:divBdr>
            <w:top w:val="none" w:sz="0" w:space="0" w:color="auto"/>
            <w:left w:val="none" w:sz="0" w:space="0" w:color="auto"/>
            <w:bottom w:val="none" w:sz="0" w:space="0" w:color="auto"/>
            <w:right w:val="none" w:sz="0" w:space="0" w:color="auto"/>
          </w:divBdr>
        </w:div>
        <w:div w:id="32122276">
          <w:marLeft w:val="0"/>
          <w:marRight w:val="0"/>
          <w:marTop w:val="0"/>
          <w:marBottom w:val="0"/>
          <w:divBdr>
            <w:top w:val="none" w:sz="0" w:space="0" w:color="auto"/>
            <w:left w:val="none" w:sz="0" w:space="0" w:color="auto"/>
            <w:bottom w:val="none" w:sz="0" w:space="0" w:color="auto"/>
            <w:right w:val="none" w:sz="0" w:space="0" w:color="auto"/>
          </w:divBdr>
        </w:div>
        <w:div w:id="94134444">
          <w:marLeft w:val="0"/>
          <w:marRight w:val="0"/>
          <w:marTop w:val="0"/>
          <w:marBottom w:val="0"/>
          <w:divBdr>
            <w:top w:val="none" w:sz="0" w:space="0" w:color="auto"/>
            <w:left w:val="none" w:sz="0" w:space="0" w:color="auto"/>
            <w:bottom w:val="none" w:sz="0" w:space="0" w:color="auto"/>
            <w:right w:val="none" w:sz="0" w:space="0" w:color="auto"/>
          </w:divBdr>
        </w:div>
        <w:div w:id="119110485">
          <w:marLeft w:val="0"/>
          <w:marRight w:val="0"/>
          <w:marTop w:val="0"/>
          <w:marBottom w:val="0"/>
          <w:divBdr>
            <w:top w:val="none" w:sz="0" w:space="0" w:color="auto"/>
            <w:left w:val="none" w:sz="0" w:space="0" w:color="auto"/>
            <w:bottom w:val="none" w:sz="0" w:space="0" w:color="auto"/>
            <w:right w:val="none" w:sz="0" w:space="0" w:color="auto"/>
          </w:divBdr>
        </w:div>
        <w:div w:id="126632859">
          <w:marLeft w:val="0"/>
          <w:marRight w:val="0"/>
          <w:marTop w:val="0"/>
          <w:marBottom w:val="0"/>
          <w:divBdr>
            <w:top w:val="none" w:sz="0" w:space="0" w:color="auto"/>
            <w:left w:val="none" w:sz="0" w:space="0" w:color="auto"/>
            <w:bottom w:val="none" w:sz="0" w:space="0" w:color="auto"/>
            <w:right w:val="none" w:sz="0" w:space="0" w:color="auto"/>
          </w:divBdr>
        </w:div>
        <w:div w:id="192311494">
          <w:marLeft w:val="0"/>
          <w:marRight w:val="0"/>
          <w:marTop w:val="0"/>
          <w:marBottom w:val="0"/>
          <w:divBdr>
            <w:top w:val="none" w:sz="0" w:space="0" w:color="auto"/>
            <w:left w:val="none" w:sz="0" w:space="0" w:color="auto"/>
            <w:bottom w:val="none" w:sz="0" w:space="0" w:color="auto"/>
            <w:right w:val="none" w:sz="0" w:space="0" w:color="auto"/>
          </w:divBdr>
        </w:div>
        <w:div w:id="211886765">
          <w:marLeft w:val="0"/>
          <w:marRight w:val="0"/>
          <w:marTop w:val="0"/>
          <w:marBottom w:val="0"/>
          <w:divBdr>
            <w:top w:val="none" w:sz="0" w:space="0" w:color="auto"/>
            <w:left w:val="none" w:sz="0" w:space="0" w:color="auto"/>
            <w:bottom w:val="none" w:sz="0" w:space="0" w:color="auto"/>
            <w:right w:val="none" w:sz="0" w:space="0" w:color="auto"/>
          </w:divBdr>
        </w:div>
        <w:div w:id="252130959">
          <w:marLeft w:val="0"/>
          <w:marRight w:val="0"/>
          <w:marTop w:val="0"/>
          <w:marBottom w:val="0"/>
          <w:divBdr>
            <w:top w:val="none" w:sz="0" w:space="0" w:color="auto"/>
            <w:left w:val="none" w:sz="0" w:space="0" w:color="auto"/>
            <w:bottom w:val="none" w:sz="0" w:space="0" w:color="auto"/>
            <w:right w:val="none" w:sz="0" w:space="0" w:color="auto"/>
          </w:divBdr>
        </w:div>
        <w:div w:id="339478802">
          <w:marLeft w:val="0"/>
          <w:marRight w:val="0"/>
          <w:marTop w:val="0"/>
          <w:marBottom w:val="0"/>
          <w:divBdr>
            <w:top w:val="none" w:sz="0" w:space="0" w:color="auto"/>
            <w:left w:val="none" w:sz="0" w:space="0" w:color="auto"/>
            <w:bottom w:val="none" w:sz="0" w:space="0" w:color="auto"/>
            <w:right w:val="none" w:sz="0" w:space="0" w:color="auto"/>
          </w:divBdr>
        </w:div>
        <w:div w:id="387579951">
          <w:marLeft w:val="0"/>
          <w:marRight w:val="0"/>
          <w:marTop w:val="0"/>
          <w:marBottom w:val="0"/>
          <w:divBdr>
            <w:top w:val="none" w:sz="0" w:space="0" w:color="auto"/>
            <w:left w:val="none" w:sz="0" w:space="0" w:color="auto"/>
            <w:bottom w:val="none" w:sz="0" w:space="0" w:color="auto"/>
            <w:right w:val="none" w:sz="0" w:space="0" w:color="auto"/>
          </w:divBdr>
        </w:div>
        <w:div w:id="408962505">
          <w:marLeft w:val="0"/>
          <w:marRight w:val="0"/>
          <w:marTop w:val="0"/>
          <w:marBottom w:val="0"/>
          <w:divBdr>
            <w:top w:val="none" w:sz="0" w:space="0" w:color="auto"/>
            <w:left w:val="none" w:sz="0" w:space="0" w:color="auto"/>
            <w:bottom w:val="none" w:sz="0" w:space="0" w:color="auto"/>
            <w:right w:val="none" w:sz="0" w:space="0" w:color="auto"/>
          </w:divBdr>
        </w:div>
        <w:div w:id="420684516">
          <w:marLeft w:val="0"/>
          <w:marRight w:val="0"/>
          <w:marTop w:val="0"/>
          <w:marBottom w:val="0"/>
          <w:divBdr>
            <w:top w:val="none" w:sz="0" w:space="0" w:color="auto"/>
            <w:left w:val="none" w:sz="0" w:space="0" w:color="auto"/>
            <w:bottom w:val="none" w:sz="0" w:space="0" w:color="auto"/>
            <w:right w:val="none" w:sz="0" w:space="0" w:color="auto"/>
          </w:divBdr>
        </w:div>
        <w:div w:id="519470656">
          <w:marLeft w:val="0"/>
          <w:marRight w:val="0"/>
          <w:marTop w:val="0"/>
          <w:marBottom w:val="0"/>
          <w:divBdr>
            <w:top w:val="none" w:sz="0" w:space="0" w:color="auto"/>
            <w:left w:val="none" w:sz="0" w:space="0" w:color="auto"/>
            <w:bottom w:val="none" w:sz="0" w:space="0" w:color="auto"/>
            <w:right w:val="none" w:sz="0" w:space="0" w:color="auto"/>
          </w:divBdr>
        </w:div>
        <w:div w:id="539706733">
          <w:marLeft w:val="0"/>
          <w:marRight w:val="0"/>
          <w:marTop w:val="0"/>
          <w:marBottom w:val="0"/>
          <w:divBdr>
            <w:top w:val="none" w:sz="0" w:space="0" w:color="auto"/>
            <w:left w:val="none" w:sz="0" w:space="0" w:color="auto"/>
            <w:bottom w:val="none" w:sz="0" w:space="0" w:color="auto"/>
            <w:right w:val="none" w:sz="0" w:space="0" w:color="auto"/>
          </w:divBdr>
        </w:div>
        <w:div w:id="564342448">
          <w:marLeft w:val="0"/>
          <w:marRight w:val="0"/>
          <w:marTop w:val="0"/>
          <w:marBottom w:val="0"/>
          <w:divBdr>
            <w:top w:val="none" w:sz="0" w:space="0" w:color="auto"/>
            <w:left w:val="none" w:sz="0" w:space="0" w:color="auto"/>
            <w:bottom w:val="none" w:sz="0" w:space="0" w:color="auto"/>
            <w:right w:val="none" w:sz="0" w:space="0" w:color="auto"/>
          </w:divBdr>
        </w:div>
        <w:div w:id="595595787">
          <w:marLeft w:val="0"/>
          <w:marRight w:val="0"/>
          <w:marTop w:val="0"/>
          <w:marBottom w:val="0"/>
          <w:divBdr>
            <w:top w:val="none" w:sz="0" w:space="0" w:color="auto"/>
            <w:left w:val="none" w:sz="0" w:space="0" w:color="auto"/>
            <w:bottom w:val="none" w:sz="0" w:space="0" w:color="auto"/>
            <w:right w:val="none" w:sz="0" w:space="0" w:color="auto"/>
          </w:divBdr>
        </w:div>
        <w:div w:id="599606022">
          <w:marLeft w:val="0"/>
          <w:marRight w:val="0"/>
          <w:marTop w:val="0"/>
          <w:marBottom w:val="0"/>
          <w:divBdr>
            <w:top w:val="none" w:sz="0" w:space="0" w:color="auto"/>
            <w:left w:val="none" w:sz="0" w:space="0" w:color="auto"/>
            <w:bottom w:val="none" w:sz="0" w:space="0" w:color="auto"/>
            <w:right w:val="none" w:sz="0" w:space="0" w:color="auto"/>
          </w:divBdr>
        </w:div>
        <w:div w:id="633021926">
          <w:marLeft w:val="0"/>
          <w:marRight w:val="0"/>
          <w:marTop w:val="0"/>
          <w:marBottom w:val="0"/>
          <w:divBdr>
            <w:top w:val="none" w:sz="0" w:space="0" w:color="auto"/>
            <w:left w:val="none" w:sz="0" w:space="0" w:color="auto"/>
            <w:bottom w:val="none" w:sz="0" w:space="0" w:color="auto"/>
            <w:right w:val="none" w:sz="0" w:space="0" w:color="auto"/>
          </w:divBdr>
        </w:div>
        <w:div w:id="667947982">
          <w:marLeft w:val="0"/>
          <w:marRight w:val="0"/>
          <w:marTop w:val="0"/>
          <w:marBottom w:val="0"/>
          <w:divBdr>
            <w:top w:val="none" w:sz="0" w:space="0" w:color="auto"/>
            <w:left w:val="none" w:sz="0" w:space="0" w:color="auto"/>
            <w:bottom w:val="none" w:sz="0" w:space="0" w:color="auto"/>
            <w:right w:val="none" w:sz="0" w:space="0" w:color="auto"/>
          </w:divBdr>
        </w:div>
        <w:div w:id="930774505">
          <w:marLeft w:val="0"/>
          <w:marRight w:val="0"/>
          <w:marTop w:val="0"/>
          <w:marBottom w:val="0"/>
          <w:divBdr>
            <w:top w:val="none" w:sz="0" w:space="0" w:color="auto"/>
            <w:left w:val="none" w:sz="0" w:space="0" w:color="auto"/>
            <w:bottom w:val="none" w:sz="0" w:space="0" w:color="auto"/>
            <w:right w:val="none" w:sz="0" w:space="0" w:color="auto"/>
          </w:divBdr>
        </w:div>
        <w:div w:id="941915796">
          <w:marLeft w:val="0"/>
          <w:marRight w:val="0"/>
          <w:marTop w:val="0"/>
          <w:marBottom w:val="0"/>
          <w:divBdr>
            <w:top w:val="none" w:sz="0" w:space="0" w:color="auto"/>
            <w:left w:val="none" w:sz="0" w:space="0" w:color="auto"/>
            <w:bottom w:val="none" w:sz="0" w:space="0" w:color="auto"/>
            <w:right w:val="none" w:sz="0" w:space="0" w:color="auto"/>
          </w:divBdr>
        </w:div>
        <w:div w:id="960451290">
          <w:marLeft w:val="0"/>
          <w:marRight w:val="0"/>
          <w:marTop w:val="0"/>
          <w:marBottom w:val="0"/>
          <w:divBdr>
            <w:top w:val="none" w:sz="0" w:space="0" w:color="auto"/>
            <w:left w:val="none" w:sz="0" w:space="0" w:color="auto"/>
            <w:bottom w:val="none" w:sz="0" w:space="0" w:color="auto"/>
            <w:right w:val="none" w:sz="0" w:space="0" w:color="auto"/>
          </w:divBdr>
        </w:div>
        <w:div w:id="979456646">
          <w:marLeft w:val="0"/>
          <w:marRight w:val="0"/>
          <w:marTop w:val="0"/>
          <w:marBottom w:val="0"/>
          <w:divBdr>
            <w:top w:val="none" w:sz="0" w:space="0" w:color="auto"/>
            <w:left w:val="none" w:sz="0" w:space="0" w:color="auto"/>
            <w:bottom w:val="none" w:sz="0" w:space="0" w:color="auto"/>
            <w:right w:val="none" w:sz="0" w:space="0" w:color="auto"/>
          </w:divBdr>
        </w:div>
        <w:div w:id="1068840303">
          <w:marLeft w:val="0"/>
          <w:marRight w:val="0"/>
          <w:marTop w:val="0"/>
          <w:marBottom w:val="0"/>
          <w:divBdr>
            <w:top w:val="none" w:sz="0" w:space="0" w:color="auto"/>
            <w:left w:val="none" w:sz="0" w:space="0" w:color="auto"/>
            <w:bottom w:val="none" w:sz="0" w:space="0" w:color="auto"/>
            <w:right w:val="none" w:sz="0" w:space="0" w:color="auto"/>
          </w:divBdr>
        </w:div>
        <w:div w:id="1136066858">
          <w:marLeft w:val="0"/>
          <w:marRight w:val="0"/>
          <w:marTop w:val="0"/>
          <w:marBottom w:val="0"/>
          <w:divBdr>
            <w:top w:val="none" w:sz="0" w:space="0" w:color="auto"/>
            <w:left w:val="none" w:sz="0" w:space="0" w:color="auto"/>
            <w:bottom w:val="none" w:sz="0" w:space="0" w:color="auto"/>
            <w:right w:val="none" w:sz="0" w:space="0" w:color="auto"/>
          </w:divBdr>
        </w:div>
        <w:div w:id="1148942300">
          <w:marLeft w:val="0"/>
          <w:marRight w:val="0"/>
          <w:marTop w:val="0"/>
          <w:marBottom w:val="0"/>
          <w:divBdr>
            <w:top w:val="none" w:sz="0" w:space="0" w:color="auto"/>
            <w:left w:val="none" w:sz="0" w:space="0" w:color="auto"/>
            <w:bottom w:val="none" w:sz="0" w:space="0" w:color="auto"/>
            <w:right w:val="none" w:sz="0" w:space="0" w:color="auto"/>
          </w:divBdr>
        </w:div>
        <w:div w:id="1295213108">
          <w:marLeft w:val="0"/>
          <w:marRight w:val="0"/>
          <w:marTop w:val="0"/>
          <w:marBottom w:val="0"/>
          <w:divBdr>
            <w:top w:val="none" w:sz="0" w:space="0" w:color="auto"/>
            <w:left w:val="none" w:sz="0" w:space="0" w:color="auto"/>
            <w:bottom w:val="none" w:sz="0" w:space="0" w:color="auto"/>
            <w:right w:val="none" w:sz="0" w:space="0" w:color="auto"/>
          </w:divBdr>
        </w:div>
        <w:div w:id="1314720993">
          <w:marLeft w:val="0"/>
          <w:marRight w:val="0"/>
          <w:marTop w:val="0"/>
          <w:marBottom w:val="0"/>
          <w:divBdr>
            <w:top w:val="none" w:sz="0" w:space="0" w:color="auto"/>
            <w:left w:val="none" w:sz="0" w:space="0" w:color="auto"/>
            <w:bottom w:val="none" w:sz="0" w:space="0" w:color="auto"/>
            <w:right w:val="none" w:sz="0" w:space="0" w:color="auto"/>
          </w:divBdr>
        </w:div>
        <w:div w:id="1409228303">
          <w:marLeft w:val="0"/>
          <w:marRight w:val="0"/>
          <w:marTop w:val="0"/>
          <w:marBottom w:val="0"/>
          <w:divBdr>
            <w:top w:val="none" w:sz="0" w:space="0" w:color="auto"/>
            <w:left w:val="none" w:sz="0" w:space="0" w:color="auto"/>
            <w:bottom w:val="none" w:sz="0" w:space="0" w:color="auto"/>
            <w:right w:val="none" w:sz="0" w:space="0" w:color="auto"/>
          </w:divBdr>
        </w:div>
        <w:div w:id="1580941952">
          <w:marLeft w:val="0"/>
          <w:marRight w:val="0"/>
          <w:marTop w:val="0"/>
          <w:marBottom w:val="0"/>
          <w:divBdr>
            <w:top w:val="none" w:sz="0" w:space="0" w:color="auto"/>
            <w:left w:val="none" w:sz="0" w:space="0" w:color="auto"/>
            <w:bottom w:val="none" w:sz="0" w:space="0" w:color="auto"/>
            <w:right w:val="none" w:sz="0" w:space="0" w:color="auto"/>
          </w:divBdr>
        </w:div>
        <w:div w:id="1583904190">
          <w:marLeft w:val="0"/>
          <w:marRight w:val="0"/>
          <w:marTop w:val="0"/>
          <w:marBottom w:val="0"/>
          <w:divBdr>
            <w:top w:val="none" w:sz="0" w:space="0" w:color="auto"/>
            <w:left w:val="none" w:sz="0" w:space="0" w:color="auto"/>
            <w:bottom w:val="none" w:sz="0" w:space="0" w:color="auto"/>
            <w:right w:val="none" w:sz="0" w:space="0" w:color="auto"/>
          </w:divBdr>
        </w:div>
        <w:div w:id="1627733216">
          <w:marLeft w:val="0"/>
          <w:marRight w:val="0"/>
          <w:marTop w:val="0"/>
          <w:marBottom w:val="0"/>
          <w:divBdr>
            <w:top w:val="none" w:sz="0" w:space="0" w:color="auto"/>
            <w:left w:val="none" w:sz="0" w:space="0" w:color="auto"/>
            <w:bottom w:val="none" w:sz="0" w:space="0" w:color="auto"/>
            <w:right w:val="none" w:sz="0" w:space="0" w:color="auto"/>
          </w:divBdr>
        </w:div>
        <w:div w:id="1632400506">
          <w:marLeft w:val="0"/>
          <w:marRight w:val="0"/>
          <w:marTop w:val="0"/>
          <w:marBottom w:val="0"/>
          <w:divBdr>
            <w:top w:val="none" w:sz="0" w:space="0" w:color="auto"/>
            <w:left w:val="none" w:sz="0" w:space="0" w:color="auto"/>
            <w:bottom w:val="none" w:sz="0" w:space="0" w:color="auto"/>
            <w:right w:val="none" w:sz="0" w:space="0" w:color="auto"/>
          </w:divBdr>
        </w:div>
        <w:div w:id="1685131174">
          <w:marLeft w:val="0"/>
          <w:marRight w:val="0"/>
          <w:marTop w:val="0"/>
          <w:marBottom w:val="0"/>
          <w:divBdr>
            <w:top w:val="none" w:sz="0" w:space="0" w:color="auto"/>
            <w:left w:val="none" w:sz="0" w:space="0" w:color="auto"/>
            <w:bottom w:val="none" w:sz="0" w:space="0" w:color="auto"/>
            <w:right w:val="none" w:sz="0" w:space="0" w:color="auto"/>
          </w:divBdr>
        </w:div>
        <w:div w:id="1728721753">
          <w:marLeft w:val="0"/>
          <w:marRight w:val="0"/>
          <w:marTop w:val="0"/>
          <w:marBottom w:val="0"/>
          <w:divBdr>
            <w:top w:val="none" w:sz="0" w:space="0" w:color="auto"/>
            <w:left w:val="none" w:sz="0" w:space="0" w:color="auto"/>
            <w:bottom w:val="none" w:sz="0" w:space="0" w:color="auto"/>
            <w:right w:val="none" w:sz="0" w:space="0" w:color="auto"/>
          </w:divBdr>
        </w:div>
        <w:div w:id="1832986757">
          <w:marLeft w:val="0"/>
          <w:marRight w:val="0"/>
          <w:marTop w:val="0"/>
          <w:marBottom w:val="0"/>
          <w:divBdr>
            <w:top w:val="none" w:sz="0" w:space="0" w:color="auto"/>
            <w:left w:val="none" w:sz="0" w:space="0" w:color="auto"/>
            <w:bottom w:val="none" w:sz="0" w:space="0" w:color="auto"/>
            <w:right w:val="none" w:sz="0" w:space="0" w:color="auto"/>
          </w:divBdr>
        </w:div>
        <w:div w:id="1996180617">
          <w:marLeft w:val="0"/>
          <w:marRight w:val="0"/>
          <w:marTop w:val="0"/>
          <w:marBottom w:val="0"/>
          <w:divBdr>
            <w:top w:val="none" w:sz="0" w:space="0" w:color="auto"/>
            <w:left w:val="none" w:sz="0" w:space="0" w:color="auto"/>
            <w:bottom w:val="none" w:sz="0" w:space="0" w:color="auto"/>
            <w:right w:val="none" w:sz="0" w:space="0" w:color="auto"/>
          </w:divBdr>
        </w:div>
        <w:div w:id="2019842300">
          <w:marLeft w:val="0"/>
          <w:marRight w:val="0"/>
          <w:marTop w:val="0"/>
          <w:marBottom w:val="0"/>
          <w:divBdr>
            <w:top w:val="none" w:sz="0" w:space="0" w:color="auto"/>
            <w:left w:val="none" w:sz="0" w:space="0" w:color="auto"/>
            <w:bottom w:val="none" w:sz="0" w:space="0" w:color="auto"/>
            <w:right w:val="none" w:sz="0" w:space="0" w:color="auto"/>
          </w:divBdr>
        </w:div>
        <w:div w:id="2051296825">
          <w:marLeft w:val="0"/>
          <w:marRight w:val="0"/>
          <w:marTop w:val="0"/>
          <w:marBottom w:val="0"/>
          <w:divBdr>
            <w:top w:val="none" w:sz="0" w:space="0" w:color="auto"/>
            <w:left w:val="none" w:sz="0" w:space="0" w:color="auto"/>
            <w:bottom w:val="none" w:sz="0" w:space="0" w:color="auto"/>
            <w:right w:val="none" w:sz="0" w:space="0" w:color="auto"/>
          </w:divBdr>
        </w:div>
        <w:div w:id="2095080506">
          <w:marLeft w:val="0"/>
          <w:marRight w:val="0"/>
          <w:marTop w:val="0"/>
          <w:marBottom w:val="0"/>
          <w:divBdr>
            <w:top w:val="none" w:sz="0" w:space="0" w:color="auto"/>
            <w:left w:val="none" w:sz="0" w:space="0" w:color="auto"/>
            <w:bottom w:val="none" w:sz="0" w:space="0" w:color="auto"/>
            <w:right w:val="none" w:sz="0" w:space="0" w:color="auto"/>
          </w:divBdr>
        </w:div>
        <w:div w:id="2097482256">
          <w:marLeft w:val="0"/>
          <w:marRight w:val="0"/>
          <w:marTop w:val="0"/>
          <w:marBottom w:val="0"/>
          <w:divBdr>
            <w:top w:val="none" w:sz="0" w:space="0" w:color="auto"/>
            <w:left w:val="none" w:sz="0" w:space="0" w:color="auto"/>
            <w:bottom w:val="none" w:sz="0" w:space="0" w:color="auto"/>
            <w:right w:val="none" w:sz="0" w:space="0" w:color="auto"/>
          </w:divBdr>
        </w:div>
        <w:div w:id="2136677600">
          <w:marLeft w:val="0"/>
          <w:marRight w:val="0"/>
          <w:marTop w:val="0"/>
          <w:marBottom w:val="0"/>
          <w:divBdr>
            <w:top w:val="none" w:sz="0" w:space="0" w:color="auto"/>
            <w:left w:val="none" w:sz="0" w:space="0" w:color="auto"/>
            <w:bottom w:val="none" w:sz="0" w:space="0" w:color="auto"/>
            <w:right w:val="none" w:sz="0" w:space="0" w:color="auto"/>
          </w:divBdr>
        </w:div>
      </w:divsChild>
    </w:div>
    <w:div w:id="209716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o.gg/awards" TargetMode="External"/><Relationship Id="rId18" Type="http://schemas.openxmlformats.org/officeDocument/2006/relationships/hyperlink" Target="https://www.turtlebeach.com/" TargetMode="External"/><Relationship Id="rId26" Type="http://schemas.openxmlformats.org/officeDocument/2006/relationships/hyperlink" Target="https://corp.turtlebeach.com/" TargetMode="External"/><Relationship Id="rId39" Type="http://schemas.openxmlformats.org/officeDocument/2006/relationships/header" Target="header3.xml"/><Relationship Id="rId21" Type="http://schemas.openxmlformats.org/officeDocument/2006/relationships/hyperlink" Target="https://www.instagram.com/turtlebeach" TargetMode="External"/><Relationship Id="rId34" Type="http://schemas.openxmlformats.org/officeDocument/2006/relationships/hyperlink" Target="mailto:jesse.steinberg@capcom.com"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turtlebeach.com/products/stealth-700-gen-3-headset" TargetMode="External"/><Relationship Id="rId20" Type="http://schemas.openxmlformats.org/officeDocument/2006/relationships/hyperlink" Target="https://twitter.com/turtlebeach" TargetMode="External"/><Relationship Id="rId29" Type="http://schemas.openxmlformats.org/officeDocument/2006/relationships/hyperlink" Target="http://www.pdp.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urtlebeach.com/collections/victrix-fight-sticks" TargetMode="External"/><Relationship Id="rId24" Type="http://schemas.openxmlformats.org/officeDocument/2006/relationships/hyperlink" Target="https://www.capcom.com/" TargetMode="External"/><Relationship Id="rId32" Type="http://schemas.openxmlformats.org/officeDocument/2006/relationships/hyperlink" Target="mailto:keith.hennessey@turtlebeach.com"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turtlebeach.com" TargetMode="External"/><Relationship Id="rId23" Type="http://schemas.openxmlformats.org/officeDocument/2006/relationships/hyperlink" Target="https://www.youtube.com/user/TurtleBeachVideos" TargetMode="External"/><Relationship Id="rId28" Type="http://schemas.openxmlformats.org/officeDocument/2006/relationships/hyperlink" Target="https://www.trustpilot.com/review/www.turtlebeach.com" TargetMode="External"/><Relationship Id="rId36" Type="http://schemas.openxmlformats.org/officeDocument/2006/relationships/header" Target="header2.xml"/><Relationship Id="rId10" Type="http://schemas.openxmlformats.org/officeDocument/2006/relationships/hyperlink" Target="https://www.turtlebeach.com/products/stealth-700-gen-3-headset" TargetMode="External"/><Relationship Id="rId19" Type="http://schemas.openxmlformats.org/officeDocument/2006/relationships/hyperlink" Target="https://www.tiktok.com/@turtlebeach?lang=en" TargetMode="External"/><Relationship Id="rId31" Type="http://schemas.openxmlformats.org/officeDocument/2006/relationships/hyperlink" Target="mailto:maclean.marshall@turtlebeach.com" TargetMode="External"/><Relationship Id="rId4" Type="http://schemas.openxmlformats.org/officeDocument/2006/relationships/styles" Target="styles.xml"/><Relationship Id="rId9" Type="http://schemas.openxmlformats.org/officeDocument/2006/relationships/hyperlink" Target="https://sf.esports.capcom.com/cpt/" TargetMode="External"/><Relationship Id="rId14" Type="http://schemas.openxmlformats.org/officeDocument/2006/relationships/hyperlink" Target="https://www.turtlebeach.com/products/victrix-pro-ko-leverless-fight-stick?&amp;Platform=PlayStation" TargetMode="External"/><Relationship Id="rId22" Type="http://schemas.openxmlformats.org/officeDocument/2006/relationships/hyperlink" Target="https://www.facebook.com/turtlebeach" TargetMode="External"/><Relationship Id="rId27" Type="http://schemas.openxmlformats.org/officeDocument/2006/relationships/hyperlink" Target="https://www.turtlebeach.com/" TargetMode="External"/><Relationship Id="rId30" Type="http://schemas.openxmlformats.org/officeDocument/2006/relationships/hyperlink" Target="mailto:eric@step-3.com"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customXml" Target="../customXml/item3.xml"/><Relationship Id="rId12" Type="http://schemas.openxmlformats.org/officeDocument/2006/relationships/hyperlink" Target="https://combobreaker.org/" TargetMode="External"/><Relationship Id="rId17" Type="http://schemas.openxmlformats.org/officeDocument/2006/relationships/hyperlink" Target="http://www.turtlebeach.com" TargetMode="External"/><Relationship Id="rId25" Type="http://schemas.openxmlformats.org/officeDocument/2006/relationships/hyperlink" Target="https://news.capcomusa.com/" TargetMode="External"/><Relationship Id="rId33" Type="http://schemas.openxmlformats.org/officeDocument/2006/relationships/hyperlink" Target="mailto:TBCH@icrinc.com" TargetMode="External"/><Relationship Id="rId38"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C316C35FC6E84CAD5163E596AE604C" ma:contentTypeVersion="6" ma:contentTypeDescription="Create a new document." ma:contentTypeScope="" ma:versionID="cdd49404b78e68d57c8e7b6d18472d63">
  <xsd:schema xmlns:xsd="http://www.w3.org/2001/XMLSchema" xmlns:xs="http://www.w3.org/2001/XMLSchema" xmlns:p="http://schemas.microsoft.com/office/2006/metadata/properties" xmlns:ns2="7c90d3a2-95cf-46f3-9a4d-8d9b23bc834c" xmlns:ns3="5d752d0d-ae44-40bf-8d33-f1a34ec4658c" targetNamespace="http://schemas.microsoft.com/office/2006/metadata/properties" ma:root="true" ma:fieldsID="f1516002172253d7de1f7a8af8bbbf83" ns2:_="" ns3:_="">
    <xsd:import namespace="7c90d3a2-95cf-46f3-9a4d-8d9b23bc834c"/>
    <xsd:import namespace="5d752d0d-ae44-40bf-8d33-f1a34ec465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3a2-95cf-46f3-9a4d-8d9b23bc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752d0d-ae44-40bf-8d33-f1a34ec465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F6B0B3-F869-4B66-9066-27BE718CE33C}">
  <ds:schemaRefs>
    <ds:schemaRef ds:uri="http://schemas.microsoft.com/sharepoint/v3/contenttype/forms"/>
  </ds:schemaRefs>
</ds:datastoreItem>
</file>

<file path=customXml/itemProps2.xml><?xml version="1.0" encoding="utf-8"?>
<ds:datastoreItem xmlns:ds="http://schemas.openxmlformats.org/officeDocument/2006/customXml" ds:itemID="{3AB6D2BC-5DC6-4C8A-BBE6-633B6E615F99}">
  <ds:schemaRefs>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7c90d3a2-95cf-46f3-9a4d-8d9b23bc834c"/>
    <ds:schemaRef ds:uri="5d752d0d-ae44-40bf-8d33-f1a34ec4658c"/>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BF73626-A994-41AE-86E5-86550F5FF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3a2-95cf-46f3-9a4d-8d9b23bc834c"/>
    <ds:schemaRef ds:uri="5d752d0d-ae44-40bf-8d33-f1a34ec4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1763</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Maclean Marshall</dc:creator>
  <cp:keywords/>
  <dc:description/>
  <cp:lastModifiedBy>Maclean Marshall</cp:lastModifiedBy>
  <cp:revision>4</cp:revision>
  <dcterms:created xsi:type="dcterms:W3CDTF">2025-05-20T19:21:00Z</dcterms:created>
  <dcterms:modified xsi:type="dcterms:W3CDTF">2025-05-22T02:49:00Z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0x01010065C316C35FC6E84CAD5163E596AE604C</vt:lpwstr>
  </property>
  <property fmtid="{D5CDD505-2E9C-101B-9397-08002B2CF9AE}" pid="3" name="_MarkAsFinal">
    <vt:bool>true</vt:bool>
  </property>
</Properties>
</file>